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1991" w:rsidRDefault="00521991" w:rsidP="0091797B">
      <w:pPr>
        <w:spacing w:after="0" w:line="240" w:lineRule="auto"/>
        <w:ind w:left="5103"/>
        <w:rPr>
          <w:rFonts w:ascii="Times New Roman" w:hAnsi="Times New Roman" w:cs="Times New Roman"/>
          <w:sz w:val="24"/>
          <w:szCs w:val="24"/>
        </w:rPr>
      </w:pPr>
    </w:p>
    <w:p w:rsidR="00521991" w:rsidRDefault="00521991" w:rsidP="0091797B">
      <w:pPr>
        <w:spacing w:after="0" w:line="240" w:lineRule="auto"/>
        <w:ind w:left="5103"/>
        <w:rPr>
          <w:rFonts w:ascii="Times New Roman" w:hAnsi="Times New Roman" w:cs="Times New Roman"/>
          <w:sz w:val="24"/>
          <w:szCs w:val="24"/>
        </w:rPr>
      </w:pPr>
    </w:p>
    <w:p w:rsidR="0091797B" w:rsidRPr="004652F7" w:rsidRDefault="00DC345B" w:rsidP="0091797B">
      <w:pPr>
        <w:spacing w:after="0" w:line="240" w:lineRule="auto"/>
        <w:ind w:left="5103"/>
        <w:rPr>
          <w:rFonts w:ascii="Times New Roman" w:hAnsi="Times New Roman" w:cs="Times New Roman"/>
          <w:sz w:val="24"/>
          <w:szCs w:val="24"/>
        </w:rPr>
      </w:pPr>
      <w:r>
        <w:rPr>
          <w:rFonts w:ascii="Times New Roman" w:hAnsi="Times New Roman" w:cs="Times New Roman"/>
          <w:sz w:val="24"/>
          <w:szCs w:val="24"/>
        </w:rPr>
        <w:t>PRITAR</w:t>
      </w:r>
      <w:r w:rsidR="0091797B" w:rsidRPr="004652F7">
        <w:rPr>
          <w:rFonts w:ascii="Times New Roman" w:hAnsi="Times New Roman" w:cs="Times New Roman"/>
          <w:sz w:val="24"/>
          <w:szCs w:val="24"/>
        </w:rPr>
        <w:t>TA</w:t>
      </w:r>
    </w:p>
    <w:p w:rsidR="0091797B" w:rsidRPr="004652F7" w:rsidRDefault="0091797B" w:rsidP="0091797B">
      <w:pPr>
        <w:spacing w:after="0" w:line="240" w:lineRule="auto"/>
        <w:ind w:left="5103"/>
        <w:rPr>
          <w:rFonts w:ascii="Times New Roman" w:hAnsi="Times New Roman" w:cs="Times New Roman"/>
          <w:sz w:val="24"/>
          <w:szCs w:val="24"/>
        </w:rPr>
      </w:pPr>
      <w:r>
        <w:rPr>
          <w:rFonts w:ascii="Times New Roman" w:hAnsi="Times New Roman" w:cs="Times New Roman"/>
          <w:sz w:val="24"/>
          <w:szCs w:val="24"/>
        </w:rPr>
        <w:t>Kretingos</w:t>
      </w:r>
      <w:r w:rsidRPr="004652F7">
        <w:rPr>
          <w:rFonts w:ascii="Times New Roman" w:hAnsi="Times New Roman" w:cs="Times New Roman"/>
          <w:sz w:val="24"/>
          <w:szCs w:val="24"/>
        </w:rPr>
        <w:t xml:space="preserve"> rajono savivaldybės tarybos</w:t>
      </w:r>
    </w:p>
    <w:p w:rsidR="0091797B" w:rsidRDefault="0091797B" w:rsidP="00B93648">
      <w:pPr>
        <w:spacing w:after="0" w:line="240" w:lineRule="auto"/>
        <w:ind w:left="5103"/>
        <w:rPr>
          <w:rFonts w:ascii="Times New Roman" w:hAnsi="Times New Roman" w:cs="Times New Roman"/>
          <w:sz w:val="24"/>
          <w:szCs w:val="24"/>
        </w:rPr>
      </w:pPr>
      <w:r w:rsidRPr="004652F7">
        <w:rPr>
          <w:rFonts w:ascii="Times New Roman" w:hAnsi="Times New Roman" w:cs="Times New Roman"/>
          <w:sz w:val="24"/>
          <w:szCs w:val="24"/>
        </w:rPr>
        <w:t>201</w:t>
      </w:r>
      <w:r>
        <w:rPr>
          <w:rFonts w:ascii="Times New Roman" w:hAnsi="Times New Roman" w:cs="Times New Roman"/>
          <w:sz w:val="24"/>
          <w:szCs w:val="24"/>
        </w:rPr>
        <w:t xml:space="preserve">4 </w:t>
      </w:r>
      <w:r w:rsidRPr="004652F7">
        <w:rPr>
          <w:rFonts w:ascii="Times New Roman" w:hAnsi="Times New Roman" w:cs="Times New Roman"/>
          <w:sz w:val="24"/>
          <w:szCs w:val="24"/>
        </w:rPr>
        <w:t xml:space="preserve"> m. </w:t>
      </w:r>
      <w:r>
        <w:rPr>
          <w:rFonts w:ascii="Times New Roman" w:hAnsi="Times New Roman" w:cs="Times New Roman"/>
          <w:sz w:val="24"/>
          <w:szCs w:val="24"/>
        </w:rPr>
        <w:t xml:space="preserve">kovo </w:t>
      </w:r>
      <w:r w:rsidR="002B4946">
        <w:rPr>
          <w:rFonts w:ascii="Times New Roman" w:hAnsi="Times New Roman" w:cs="Times New Roman"/>
          <w:sz w:val="24"/>
          <w:szCs w:val="24"/>
        </w:rPr>
        <w:t>27</w:t>
      </w:r>
      <w:r w:rsidR="00521991">
        <w:rPr>
          <w:rFonts w:ascii="Times New Roman" w:hAnsi="Times New Roman" w:cs="Times New Roman"/>
          <w:sz w:val="24"/>
          <w:szCs w:val="24"/>
        </w:rPr>
        <w:t xml:space="preserve"> </w:t>
      </w:r>
      <w:r w:rsidRPr="004652F7">
        <w:rPr>
          <w:rFonts w:ascii="Times New Roman" w:hAnsi="Times New Roman" w:cs="Times New Roman"/>
          <w:sz w:val="24"/>
          <w:szCs w:val="24"/>
        </w:rPr>
        <w:t xml:space="preserve">d. sprendimu Nr. </w:t>
      </w:r>
      <w:r w:rsidR="00521991">
        <w:rPr>
          <w:rFonts w:ascii="Times New Roman" w:hAnsi="Times New Roman" w:cs="Times New Roman"/>
          <w:sz w:val="24"/>
          <w:szCs w:val="24"/>
        </w:rPr>
        <w:t>T2-</w:t>
      </w:r>
      <w:r w:rsidR="008D25A5">
        <w:rPr>
          <w:rFonts w:ascii="Times New Roman" w:hAnsi="Times New Roman" w:cs="Times New Roman"/>
          <w:sz w:val="24"/>
          <w:szCs w:val="24"/>
        </w:rPr>
        <w:t>98</w:t>
      </w:r>
      <w:bookmarkStart w:id="0" w:name="_GoBack"/>
      <w:bookmarkEnd w:id="0"/>
    </w:p>
    <w:p w:rsidR="00B93648" w:rsidRDefault="004E5E7B" w:rsidP="00B93648">
      <w:pPr>
        <w:spacing w:after="0" w:line="240" w:lineRule="auto"/>
        <w:ind w:left="5103"/>
        <w:rPr>
          <w:rFonts w:ascii="Times New Roman" w:hAnsi="Times New Roman" w:cs="Times New Roman"/>
          <w:sz w:val="24"/>
          <w:szCs w:val="24"/>
        </w:rPr>
      </w:pPr>
      <w:r>
        <w:rPr>
          <w:rFonts w:ascii="Times New Roman" w:hAnsi="Times New Roman" w:cs="Times New Roman"/>
          <w:sz w:val="24"/>
          <w:szCs w:val="24"/>
        </w:rPr>
        <w:t>1</w:t>
      </w:r>
      <w:r w:rsidR="00521991">
        <w:rPr>
          <w:rFonts w:ascii="Times New Roman" w:hAnsi="Times New Roman" w:cs="Times New Roman"/>
          <w:sz w:val="24"/>
          <w:szCs w:val="24"/>
        </w:rPr>
        <w:t xml:space="preserve"> </w:t>
      </w:r>
      <w:r>
        <w:rPr>
          <w:rFonts w:ascii="Times New Roman" w:hAnsi="Times New Roman" w:cs="Times New Roman"/>
          <w:sz w:val="24"/>
          <w:szCs w:val="24"/>
        </w:rPr>
        <w:t>priedas</w:t>
      </w:r>
    </w:p>
    <w:p w:rsidR="00521991" w:rsidRDefault="00521991" w:rsidP="00B93648">
      <w:pPr>
        <w:spacing w:after="0" w:line="240" w:lineRule="auto"/>
        <w:ind w:left="5103"/>
        <w:rPr>
          <w:rFonts w:ascii="Times New Roman" w:hAnsi="Times New Roman" w:cs="Times New Roman"/>
          <w:sz w:val="24"/>
          <w:szCs w:val="24"/>
        </w:rPr>
      </w:pPr>
    </w:p>
    <w:p w:rsidR="00B93648" w:rsidRPr="00B93648" w:rsidRDefault="00B93648" w:rsidP="00B93648">
      <w:pPr>
        <w:spacing w:after="0" w:line="240" w:lineRule="auto"/>
        <w:jc w:val="center"/>
        <w:rPr>
          <w:rFonts w:ascii="Times New Roman" w:eastAsia="Calibri" w:hAnsi="Times New Roman" w:cs="Times New Roman"/>
          <w:b/>
          <w:sz w:val="24"/>
          <w:szCs w:val="24"/>
        </w:rPr>
      </w:pPr>
      <w:r w:rsidRPr="00B93648">
        <w:rPr>
          <w:rFonts w:ascii="Times New Roman" w:eastAsia="Calibri" w:hAnsi="Times New Roman" w:cs="Times New Roman"/>
          <w:b/>
          <w:sz w:val="24"/>
          <w:szCs w:val="24"/>
        </w:rPr>
        <w:t>KRETINGOS RAJONO SAVIVALDYBĖS VIEŠOSIOS ĮSTAIGOS KRETINGOS LIGONINĖS VYRIAUSIOJO GYDYTOJO 2013 M. VEIKLOS ATASKAITA</w:t>
      </w:r>
    </w:p>
    <w:p w:rsidR="00B93648" w:rsidRPr="00B93648" w:rsidRDefault="00B93648" w:rsidP="00B93648">
      <w:pPr>
        <w:spacing w:after="0" w:line="240" w:lineRule="auto"/>
        <w:jc w:val="center"/>
        <w:rPr>
          <w:rFonts w:ascii="Times New Roman" w:eastAsia="Calibri" w:hAnsi="Times New Roman" w:cs="Times New Roman"/>
          <w:b/>
          <w:sz w:val="24"/>
          <w:szCs w:val="24"/>
        </w:rPr>
      </w:pPr>
    </w:p>
    <w:p w:rsidR="00B93648" w:rsidRPr="00B93648" w:rsidRDefault="00B93648" w:rsidP="00B93648">
      <w:pPr>
        <w:numPr>
          <w:ilvl w:val="0"/>
          <w:numId w:val="3"/>
        </w:numPr>
        <w:tabs>
          <w:tab w:val="left" w:pos="360"/>
        </w:tabs>
        <w:autoSpaceDE w:val="0"/>
        <w:autoSpaceDN w:val="0"/>
        <w:adjustRightInd w:val="0"/>
        <w:spacing w:after="0" w:line="240" w:lineRule="auto"/>
        <w:ind w:firstLine="567"/>
        <w:rPr>
          <w:rFonts w:ascii="Times New Roman" w:eastAsia="Times New Roman" w:hAnsi="Times New Roman" w:cs="Times New Roman"/>
          <w:b/>
          <w:bCs/>
          <w:sz w:val="24"/>
          <w:szCs w:val="24"/>
          <w:lang w:eastAsia="lt-LT"/>
        </w:rPr>
      </w:pPr>
      <w:r w:rsidRPr="00B93648">
        <w:rPr>
          <w:rFonts w:ascii="Times New Roman" w:eastAsia="Times New Roman" w:hAnsi="Times New Roman" w:cs="Times New Roman"/>
          <w:b/>
          <w:bCs/>
          <w:sz w:val="24"/>
          <w:szCs w:val="24"/>
          <w:lang w:eastAsia="lt-LT"/>
        </w:rPr>
        <w:t>Įstaigos pristatymas</w:t>
      </w:r>
    </w:p>
    <w:tbl>
      <w:tblPr>
        <w:tblW w:w="0" w:type="auto"/>
        <w:tblInd w:w="108" w:type="dxa"/>
        <w:tblLayout w:type="fixed"/>
        <w:tblLook w:val="0000" w:firstRow="0" w:lastRow="0" w:firstColumn="0" w:lastColumn="0" w:noHBand="0" w:noVBand="0"/>
      </w:tblPr>
      <w:tblGrid>
        <w:gridCol w:w="4500"/>
        <w:gridCol w:w="4680"/>
      </w:tblGrid>
      <w:tr w:rsidR="00B93648" w:rsidRPr="00B93648" w:rsidTr="00EA390A">
        <w:trPr>
          <w:trHeight w:val="180"/>
        </w:trPr>
        <w:tc>
          <w:tcPr>
            <w:tcW w:w="4500" w:type="dxa"/>
            <w:tcBorders>
              <w:top w:val="single" w:sz="6" w:space="0" w:color="auto"/>
              <w:left w:val="single" w:sz="6" w:space="0" w:color="auto"/>
              <w:bottom w:val="single" w:sz="6" w:space="0" w:color="auto"/>
              <w:right w:val="single" w:sz="6" w:space="0" w:color="auto"/>
            </w:tcBorders>
          </w:tcPr>
          <w:p w:rsidR="00B93648" w:rsidRPr="00B93648" w:rsidRDefault="00B93648" w:rsidP="00B93648">
            <w:pPr>
              <w:spacing w:after="0" w:line="240" w:lineRule="auto"/>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1.1. Juridinio asmens pavadinimas</w:t>
            </w:r>
          </w:p>
        </w:tc>
        <w:tc>
          <w:tcPr>
            <w:tcW w:w="4680" w:type="dxa"/>
            <w:tcBorders>
              <w:top w:val="single" w:sz="6" w:space="0" w:color="auto"/>
              <w:left w:val="single" w:sz="6" w:space="0" w:color="auto"/>
              <w:bottom w:val="single" w:sz="6" w:space="0" w:color="auto"/>
              <w:right w:val="single" w:sz="6" w:space="0" w:color="auto"/>
            </w:tcBorders>
          </w:tcPr>
          <w:p w:rsidR="00B93648" w:rsidRPr="00B93648" w:rsidRDefault="00B93648" w:rsidP="00B93648">
            <w:pPr>
              <w:autoSpaceDE w:val="0"/>
              <w:autoSpaceDN w:val="0"/>
              <w:adjustRightInd w:val="0"/>
              <w:spacing w:after="0" w:line="240" w:lineRule="auto"/>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 xml:space="preserve"> </w:t>
            </w:r>
            <w:proofErr w:type="spellStart"/>
            <w:r w:rsidRPr="00B93648">
              <w:rPr>
                <w:rFonts w:ascii="Times New Roman" w:eastAsia="Times New Roman" w:hAnsi="Times New Roman" w:cs="Times New Roman"/>
                <w:sz w:val="24"/>
                <w:szCs w:val="24"/>
                <w:lang w:eastAsia="lt-LT"/>
              </w:rPr>
              <w:t>VšĮ</w:t>
            </w:r>
            <w:proofErr w:type="spellEnd"/>
            <w:r w:rsidRPr="00B93648">
              <w:rPr>
                <w:rFonts w:ascii="Times New Roman" w:eastAsia="Times New Roman" w:hAnsi="Times New Roman" w:cs="Times New Roman"/>
                <w:sz w:val="24"/>
                <w:szCs w:val="24"/>
                <w:lang w:eastAsia="lt-LT"/>
              </w:rPr>
              <w:t xml:space="preserve"> Kretingos ligoninė</w:t>
            </w:r>
          </w:p>
        </w:tc>
      </w:tr>
      <w:tr w:rsidR="00B93648" w:rsidRPr="00B93648" w:rsidTr="00EA390A">
        <w:trPr>
          <w:trHeight w:val="180"/>
        </w:trPr>
        <w:tc>
          <w:tcPr>
            <w:tcW w:w="4500" w:type="dxa"/>
            <w:tcBorders>
              <w:top w:val="single" w:sz="6" w:space="0" w:color="auto"/>
              <w:left w:val="single" w:sz="6" w:space="0" w:color="auto"/>
              <w:bottom w:val="single" w:sz="6" w:space="0" w:color="auto"/>
              <w:right w:val="single" w:sz="6" w:space="0" w:color="auto"/>
            </w:tcBorders>
          </w:tcPr>
          <w:p w:rsidR="00B93648" w:rsidRPr="00B93648" w:rsidRDefault="00B93648" w:rsidP="00B93648">
            <w:pPr>
              <w:autoSpaceDE w:val="0"/>
              <w:autoSpaceDN w:val="0"/>
              <w:adjustRightInd w:val="0"/>
              <w:spacing w:after="0" w:line="240" w:lineRule="auto"/>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Registracijos adresas</w:t>
            </w:r>
          </w:p>
        </w:tc>
        <w:tc>
          <w:tcPr>
            <w:tcW w:w="4680" w:type="dxa"/>
            <w:tcBorders>
              <w:top w:val="single" w:sz="6" w:space="0" w:color="auto"/>
              <w:left w:val="single" w:sz="6" w:space="0" w:color="auto"/>
              <w:bottom w:val="single" w:sz="6" w:space="0" w:color="auto"/>
              <w:right w:val="single" w:sz="6" w:space="0" w:color="auto"/>
            </w:tcBorders>
          </w:tcPr>
          <w:p w:rsidR="00B93648" w:rsidRPr="00B93648" w:rsidRDefault="00B93648" w:rsidP="00B93648">
            <w:pPr>
              <w:autoSpaceDE w:val="0"/>
              <w:autoSpaceDN w:val="0"/>
              <w:adjustRightInd w:val="0"/>
              <w:spacing w:after="0" w:line="240" w:lineRule="auto"/>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Žemaitės al.1</w:t>
            </w:r>
          </w:p>
        </w:tc>
      </w:tr>
      <w:tr w:rsidR="00B93648" w:rsidRPr="00B93648" w:rsidTr="00EA390A">
        <w:trPr>
          <w:trHeight w:val="180"/>
        </w:trPr>
        <w:tc>
          <w:tcPr>
            <w:tcW w:w="4500" w:type="dxa"/>
            <w:tcBorders>
              <w:top w:val="single" w:sz="6" w:space="0" w:color="auto"/>
              <w:left w:val="single" w:sz="6" w:space="0" w:color="auto"/>
              <w:bottom w:val="single" w:sz="6" w:space="0" w:color="auto"/>
              <w:right w:val="single" w:sz="6" w:space="0" w:color="auto"/>
            </w:tcBorders>
          </w:tcPr>
          <w:p w:rsidR="00B93648" w:rsidRPr="00B93648" w:rsidRDefault="00B93648" w:rsidP="00B93648">
            <w:pPr>
              <w:autoSpaceDE w:val="0"/>
              <w:autoSpaceDN w:val="0"/>
              <w:adjustRightInd w:val="0"/>
              <w:spacing w:after="0" w:line="240" w:lineRule="auto"/>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Pašto kodas</w:t>
            </w:r>
          </w:p>
        </w:tc>
        <w:tc>
          <w:tcPr>
            <w:tcW w:w="4680" w:type="dxa"/>
            <w:tcBorders>
              <w:top w:val="single" w:sz="6" w:space="0" w:color="auto"/>
              <w:left w:val="single" w:sz="6" w:space="0" w:color="auto"/>
              <w:bottom w:val="single" w:sz="6" w:space="0" w:color="auto"/>
              <w:right w:val="single" w:sz="6" w:space="0" w:color="auto"/>
            </w:tcBorders>
          </w:tcPr>
          <w:p w:rsidR="00B93648" w:rsidRPr="00B93648" w:rsidRDefault="00B93648" w:rsidP="00B93648">
            <w:pPr>
              <w:autoSpaceDE w:val="0"/>
              <w:autoSpaceDN w:val="0"/>
              <w:adjustRightInd w:val="0"/>
              <w:spacing w:after="0" w:line="240" w:lineRule="auto"/>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LT- 97106</w:t>
            </w:r>
          </w:p>
        </w:tc>
      </w:tr>
      <w:tr w:rsidR="00B93648" w:rsidRPr="00B93648" w:rsidTr="00EA390A">
        <w:trPr>
          <w:trHeight w:val="180"/>
        </w:trPr>
        <w:tc>
          <w:tcPr>
            <w:tcW w:w="4500" w:type="dxa"/>
            <w:tcBorders>
              <w:top w:val="single" w:sz="6" w:space="0" w:color="auto"/>
              <w:left w:val="single" w:sz="6" w:space="0" w:color="auto"/>
              <w:bottom w:val="single" w:sz="6" w:space="0" w:color="auto"/>
              <w:right w:val="single" w:sz="6" w:space="0" w:color="auto"/>
            </w:tcBorders>
          </w:tcPr>
          <w:p w:rsidR="00B93648" w:rsidRPr="00B93648" w:rsidRDefault="00B93648" w:rsidP="00B93648">
            <w:pPr>
              <w:autoSpaceDE w:val="0"/>
              <w:autoSpaceDN w:val="0"/>
              <w:adjustRightInd w:val="0"/>
              <w:spacing w:after="0" w:line="240" w:lineRule="auto"/>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Miestas</w:t>
            </w:r>
          </w:p>
        </w:tc>
        <w:tc>
          <w:tcPr>
            <w:tcW w:w="4680" w:type="dxa"/>
            <w:tcBorders>
              <w:top w:val="single" w:sz="6" w:space="0" w:color="auto"/>
              <w:left w:val="single" w:sz="6" w:space="0" w:color="auto"/>
              <w:bottom w:val="single" w:sz="6" w:space="0" w:color="auto"/>
              <w:right w:val="single" w:sz="6" w:space="0" w:color="auto"/>
            </w:tcBorders>
          </w:tcPr>
          <w:p w:rsidR="00B93648" w:rsidRPr="00B93648" w:rsidRDefault="00B93648" w:rsidP="00B93648">
            <w:pPr>
              <w:autoSpaceDE w:val="0"/>
              <w:autoSpaceDN w:val="0"/>
              <w:adjustRightInd w:val="0"/>
              <w:spacing w:after="0" w:line="240" w:lineRule="auto"/>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Kretinga</w:t>
            </w:r>
          </w:p>
        </w:tc>
      </w:tr>
      <w:tr w:rsidR="00B93648" w:rsidRPr="00B93648" w:rsidTr="00EA390A">
        <w:trPr>
          <w:trHeight w:val="180"/>
        </w:trPr>
        <w:tc>
          <w:tcPr>
            <w:tcW w:w="4500" w:type="dxa"/>
            <w:tcBorders>
              <w:top w:val="single" w:sz="6" w:space="0" w:color="auto"/>
              <w:left w:val="single" w:sz="6" w:space="0" w:color="auto"/>
              <w:bottom w:val="single" w:sz="6" w:space="0" w:color="auto"/>
              <w:right w:val="single" w:sz="6" w:space="0" w:color="auto"/>
            </w:tcBorders>
          </w:tcPr>
          <w:p w:rsidR="00B93648" w:rsidRPr="00B93648" w:rsidRDefault="00B93648" w:rsidP="00B93648">
            <w:pPr>
              <w:autoSpaceDE w:val="0"/>
              <w:autoSpaceDN w:val="0"/>
              <w:adjustRightInd w:val="0"/>
              <w:spacing w:after="0" w:line="240" w:lineRule="auto"/>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Šalis</w:t>
            </w:r>
          </w:p>
        </w:tc>
        <w:tc>
          <w:tcPr>
            <w:tcW w:w="4680" w:type="dxa"/>
            <w:tcBorders>
              <w:top w:val="single" w:sz="6" w:space="0" w:color="auto"/>
              <w:left w:val="single" w:sz="6" w:space="0" w:color="auto"/>
              <w:bottom w:val="single" w:sz="6" w:space="0" w:color="auto"/>
              <w:right w:val="single" w:sz="6" w:space="0" w:color="auto"/>
            </w:tcBorders>
          </w:tcPr>
          <w:p w:rsidR="00B93648" w:rsidRPr="00B93648" w:rsidRDefault="00B93648" w:rsidP="00B93648">
            <w:pPr>
              <w:autoSpaceDE w:val="0"/>
              <w:autoSpaceDN w:val="0"/>
              <w:adjustRightInd w:val="0"/>
              <w:spacing w:after="0" w:line="240" w:lineRule="auto"/>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Lietuva</w:t>
            </w:r>
          </w:p>
        </w:tc>
      </w:tr>
      <w:tr w:rsidR="00B93648" w:rsidRPr="00B93648" w:rsidTr="00EA390A">
        <w:trPr>
          <w:trHeight w:val="271"/>
        </w:trPr>
        <w:tc>
          <w:tcPr>
            <w:tcW w:w="4500" w:type="dxa"/>
            <w:tcBorders>
              <w:top w:val="single" w:sz="6" w:space="0" w:color="auto"/>
              <w:left w:val="single" w:sz="6" w:space="0" w:color="auto"/>
              <w:bottom w:val="single" w:sz="6" w:space="0" w:color="auto"/>
              <w:right w:val="single" w:sz="6" w:space="0" w:color="auto"/>
            </w:tcBorders>
          </w:tcPr>
          <w:p w:rsidR="00B93648" w:rsidRPr="00B93648" w:rsidRDefault="00B93648" w:rsidP="00B93648">
            <w:pPr>
              <w:autoSpaceDE w:val="0"/>
              <w:autoSpaceDN w:val="0"/>
              <w:adjustRightInd w:val="0"/>
              <w:spacing w:after="0" w:line="240" w:lineRule="auto"/>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Interneto puslapis</w:t>
            </w:r>
          </w:p>
        </w:tc>
        <w:tc>
          <w:tcPr>
            <w:tcW w:w="4680" w:type="dxa"/>
            <w:tcBorders>
              <w:top w:val="single" w:sz="6" w:space="0" w:color="auto"/>
              <w:left w:val="single" w:sz="6" w:space="0" w:color="auto"/>
              <w:bottom w:val="single" w:sz="6" w:space="0" w:color="auto"/>
              <w:right w:val="single" w:sz="6" w:space="0" w:color="auto"/>
            </w:tcBorders>
          </w:tcPr>
          <w:p w:rsidR="00B93648" w:rsidRPr="00B93648" w:rsidRDefault="008D25A5" w:rsidP="00B93648">
            <w:pPr>
              <w:autoSpaceDE w:val="0"/>
              <w:autoSpaceDN w:val="0"/>
              <w:adjustRightInd w:val="0"/>
              <w:spacing w:after="0" w:line="240" w:lineRule="auto"/>
              <w:rPr>
                <w:rFonts w:ascii="Times New Roman" w:eastAsia="Times New Roman" w:hAnsi="Times New Roman" w:cs="Times New Roman"/>
                <w:sz w:val="24"/>
                <w:szCs w:val="24"/>
                <w:lang w:eastAsia="lt-LT"/>
              </w:rPr>
            </w:pPr>
            <w:hyperlink r:id="rId6" w:history="1">
              <w:r w:rsidR="00B93648" w:rsidRPr="00B93648">
                <w:rPr>
                  <w:rFonts w:ascii="Times New Roman" w:eastAsia="Times New Roman" w:hAnsi="Times New Roman" w:cs="Times New Roman"/>
                  <w:color w:val="0000FF"/>
                  <w:sz w:val="24"/>
                  <w:szCs w:val="24"/>
                  <w:u w:val="single"/>
                  <w:lang w:eastAsia="lt-LT"/>
                </w:rPr>
                <w:t>www.kretingosligonine.lt</w:t>
              </w:r>
            </w:hyperlink>
            <w:r w:rsidR="00B93648" w:rsidRPr="00B93648">
              <w:rPr>
                <w:rFonts w:ascii="Times New Roman" w:eastAsia="Times New Roman" w:hAnsi="Times New Roman" w:cs="Times New Roman"/>
                <w:sz w:val="24"/>
                <w:szCs w:val="24"/>
                <w:lang w:eastAsia="lt-LT"/>
              </w:rPr>
              <w:t xml:space="preserve"> </w:t>
            </w:r>
          </w:p>
        </w:tc>
      </w:tr>
      <w:tr w:rsidR="00B93648" w:rsidRPr="00B93648" w:rsidTr="00EA390A">
        <w:trPr>
          <w:trHeight w:val="180"/>
        </w:trPr>
        <w:tc>
          <w:tcPr>
            <w:tcW w:w="4500" w:type="dxa"/>
            <w:tcBorders>
              <w:top w:val="single" w:sz="6" w:space="0" w:color="auto"/>
              <w:left w:val="single" w:sz="6" w:space="0" w:color="auto"/>
              <w:bottom w:val="single" w:sz="6" w:space="0" w:color="auto"/>
              <w:right w:val="single" w:sz="6" w:space="0" w:color="auto"/>
            </w:tcBorders>
          </w:tcPr>
          <w:p w:rsidR="00B93648" w:rsidRPr="00B93648" w:rsidRDefault="00B93648" w:rsidP="00B93648">
            <w:pPr>
              <w:autoSpaceDE w:val="0"/>
              <w:autoSpaceDN w:val="0"/>
              <w:adjustRightInd w:val="0"/>
              <w:spacing w:after="0" w:line="240" w:lineRule="auto"/>
              <w:rPr>
                <w:rFonts w:ascii="Times New Roman" w:eastAsia="Times New Roman" w:hAnsi="Times New Roman" w:cs="Times New Roman"/>
                <w:sz w:val="24"/>
                <w:szCs w:val="24"/>
                <w:lang w:eastAsia="lt-LT"/>
              </w:rPr>
            </w:pPr>
            <w:proofErr w:type="spellStart"/>
            <w:r w:rsidRPr="00B93648">
              <w:rPr>
                <w:rFonts w:ascii="Times New Roman" w:eastAsia="Times New Roman" w:hAnsi="Times New Roman" w:cs="Times New Roman"/>
                <w:sz w:val="24"/>
                <w:szCs w:val="24"/>
                <w:lang w:eastAsia="lt-LT"/>
              </w:rPr>
              <w:t>El.pašto</w:t>
            </w:r>
            <w:proofErr w:type="spellEnd"/>
            <w:r w:rsidRPr="00B93648">
              <w:rPr>
                <w:rFonts w:ascii="Times New Roman" w:eastAsia="Times New Roman" w:hAnsi="Times New Roman" w:cs="Times New Roman"/>
                <w:sz w:val="24"/>
                <w:szCs w:val="24"/>
                <w:lang w:eastAsia="lt-LT"/>
              </w:rPr>
              <w:t xml:space="preserve"> adresas</w:t>
            </w:r>
          </w:p>
        </w:tc>
        <w:tc>
          <w:tcPr>
            <w:tcW w:w="4680" w:type="dxa"/>
            <w:tcBorders>
              <w:top w:val="single" w:sz="6" w:space="0" w:color="auto"/>
              <w:left w:val="single" w:sz="6" w:space="0" w:color="auto"/>
              <w:bottom w:val="single" w:sz="6" w:space="0" w:color="auto"/>
              <w:right w:val="single" w:sz="6" w:space="0" w:color="auto"/>
            </w:tcBorders>
          </w:tcPr>
          <w:p w:rsidR="00B93648" w:rsidRPr="00B93648" w:rsidRDefault="00B93648" w:rsidP="00B93648">
            <w:pPr>
              <w:autoSpaceDE w:val="0"/>
              <w:autoSpaceDN w:val="0"/>
              <w:adjustRightInd w:val="0"/>
              <w:spacing w:after="0" w:line="240" w:lineRule="auto"/>
              <w:rPr>
                <w:rFonts w:ascii="Times New Roman" w:eastAsia="Times New Roman" w:hAnsi="Times New Roman" w:cs="Times New Roman"/>
                <w:sz w:val="24"/>
                <w:szCs w:val="24"/>
                <w:lang w:eastAsia="lt-LT"/>
              </w:rPr>
            </w:pPr>
            <w:r w:rsidRPr="00B93648">
              <w:rPr>
                <w:rFonts w:ascii="Times New Roman" w:eastAsia="Times New Roman" w:hAnsi="Times New Roman" w:cs="Times New Roman"/>
                <w:color w:val="0000FF"/>
                <w:sz w:val="24"/>
                <w:szCs w:val="24"/>
                <w:u w:val="single"/>
                <w:lang w:eastAsia="lt-LT"/>
              </w:rPr>
              <w:t>info@kretingosligonine.lt</w:t>
            </w:r>
          </w:p>
        </w:tc>
      </w:tr>
      <w:tr w:rsidR="00B93648" w:rsidRPr="00B93648" w:rsidTr="00EA390A">
        <w:trPr>
          <w:trHeight w:val="180"/>
        </w:trPr>
        <w:tc>
          <w:tcPr>
            <w:tcW w:w="4500" w:type="dxa"/>
            <w:tcBorders>
              <w:top w:val="single" w:sz="6" w:space="0" w:color="auto"/>
              <w:left w:val="single" w:sz="6" w:space="0" w:color="auto"/>
              <w:bottom w:val="single" w:sz="6" w:space="0" w:color="auto"/>
              <w:right w:val="single" w:sz="6" w:space="0" w:color="auto"/>
            </w:tcBorders>
          </w:tcPr>
          <w:p w:rsidR="00B93648" w:rsidRPr="00B93648" w:rsidRDefault="00B93648" w:rsidP="00B93648">
            <w:pPr>
              <w:autoSpaceDE w:val="0"/>
              <w:autoSpaceDN w:val="0"/>
              <w:adjustRightInd w:val="0"/>
              <w:spacing w:after="0" w:line="240" w:lineRule="auto"/>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Telefonas</w:t>
            </w:r>
          </w:p>
        </w:tc>
        <w:tc>
          <w:tcPr>
            <w:tcW w:w="4680" w:type="dxa"/>
            <w:tcBorders>
              <w:top w:val="single" w:sz="6" w:space="0" w:color="auto"/>
              <w:left w:val="single" w:sz="6" w:space="0" w:color="auto"/>
              <w:bottom w:val="single" w:sz="6" w:space="0" w:color="auto"/>
              <w:right w:val="single" w:sz="6" w:space="0" w:color="auto"/>
            </w:tcBorders>
          </w:tcPr>
          <w:p w:rsidR="00B93648" w:rsidRPr="00B93648" w:rsidRDefault="00B93648" w:rsidP="00B93648">
            <w:pPr>
              <w:autoSpaceDE w:val="0"/>
              <w:autoSpaceDN w:val="0"/>
              <w:adjustRightInd w:val="0"/>
              <w:spacing w:after="0" w:line="240" w:lineRule="auto"/>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(8 445) 79 016</w:t>
            </w:r>
          </w:p>
        </w:tc>
      </w:tr>
      <w:tr w:rsidR="00B93648" w:rsidRPr="00B93648" w:rsidTr="00EA390A">
        <w:trPr>
          <w:trHeight w:val="180"/>
        </w:trPr>
        <w:tc>
          <w:tcPr>
            <w:tcW w:w="4500" w:type="dxa"/>
            <w:tcBorders>
              <w:top w:val="single" w:sz="6" w:space="0" w:color="auto"/>
              <w:left w:val="single" w:sz="6" w:space="0" w:color="auto"/>
              <w:bottom w:val="single" w:sz="6" w:space="0" w:color="auto"/>
              <w:right w:val="single" w:sz="6" w:space="0" w:color="auto"/>
            </w:tcBorders>
          </w:tcPr>
          <w:p w:rsidR="00B93648" w:rsidRPr="00B93648" w:rsidRDefault="00B93648" w:rsidP="00B93648">
            <w:pPr>
              <w:autoSpaceDE w:val="0"/>
              <w:autoSpaceDN w:val="0"/>
              <w:adjustRightInd w:val="0"/>
              <w:spacing w:after="0" w:line="240" w:lineRule="auto"/>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Mobilusis telefonas</w:t>
            </w:r>
          </w:p>
        </w:tc>
        <w:tc>
          <w:tcPr>
            <w:tcW w:w="4680" w:type="dxa"/>
            <w:tcBorders>
              <w:top w:val="single" w:sz="6" w:space="0" w:color="auto"/>
              <w:left w:val="single" w:sz="6" w:space="0" w:color="auto"/>
              <w:bottom w:val="single" w:sz="6" w:space="0" w:color="auto"/>
              <w:right w:val="single" w:sz="6" w:space="0" w:color="auto"/>
            </w:tcBorders>
          </w:tcPr>
          <w:p w:rsidR="00B93648" w:rsidRPr="00B93648" w:rsidRDefault="00B93648" w:rsidP="00B93648">
            <w:pPr>
              <w:autoSpaceDE w:val="0"/>
              <w:autoSpaceDN w:val="0"/>
              <w:adjustRightInd w:val="0"/>
              <w:spacing w:after="0" w:line="240" w:lineRule="auto"/>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8 698 831 06</w:t>
            </w:r>
          </w:p>
        </w:tc>
      </w:tr>
      <w:tr w:rsidR="00B93648" w:rsidRPr="00B93648" w:rsidTr="00EA390A">
        <w:trPr>
          <w:trHeight w:val="180"/>
        </w:trPr>
        <w:tc>
          <w:tcPr>
            <w:tcW w:w="4500" w:type="dxa"/>
            <w:tcBorders>
              <w:top w:val="single" w:sz="6" w:space="0" w:color="auto"/>
              <w:left w:val="single" w:sz="6" w:space="0" w:color="auto"/>
              <w:bottom w:val="single" w:sz="6" w:space="0" w:color="auto"/>
              <w:right w:val="single" w:sz="6" w:space="0" w:color="auto"/>
            </w:tcBorders>
          </w:tcPr>
          <w:p w:rsidR="00B93648" w:rsidRPr="00B93648" w:rsidRDefault="00B93648" w:rsidP="00B93648">
            <w:pPr>
              <w:autoSpaceDE w:val="0"/>
              <w:autoSpaceDN w:val="0"/>
              <w:adjustRightInd w:val="0"/>
              <w:spacing w:after="0" w:line="240" w:lineRule="auto"/>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Faksas</w:t>
            </w:r>
          </w:p>
        </w:tc>
        <w:tc>
          <w:tcPr>
            <w:tcW w:w="4680" w:type="dxa"/>
            <w:tcBorders>
              <w:top w:val="single" w:sz="6" w:space="0" w:color="auto"/>
              <w:left w:val="single" w:sz="6" w:space="0" w:color="auto"/>
              <w:bottom w:val="single" w:sz="6" w:space="0" w:color="auto"/>
              <w:right w:val="single" w:sz="6" w:space="0" w:color="auto"/>
            </w:tcBorders>
          </w:tcPr>
          <w:p w:rsidR="00B93648" w:rsidRPr="00B93648" w:rsidRDefault="00B93648" w:rsidP="00B93648">
            <w:pPr>
              <w:autoSpaceDE w:val="0"/>
              <w:autoSpaceDN w:val="0"/>
              <w:adjustRightInd w:val="0"/>
              <w:spacing w:after="0" w:line="240" w:lineRule="auto"/>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(8 445) 77 207</w:t>
            </w:r>
          </w:p>
        </w:tc>
      </w:tr>
      <w:tr w:rsidR="00B93648" w:rsidRPr="00B93648" w:rsidTr="00EA390A">
        <w:trPr>
          <w:trHeight w:val="180"/>
        </w:trPr>
        <w:tc>
          <w:tcPr>
            <w:tcW w:w="4500" w:type="dxa"/>
            <w:tcBorders>
              <w:top w:val="single" w:sz="6" w:space="0" w:color="auto"/>
              <w:left w:val="single" w:sz="6" w:space="0" w:color="auto"/>
              <w:bottom w:val="single" w:sz="6" w:space="0" w:color="auto"/>
              <w:right w:val="single" w:sz="6" w:space="0" w:color="auto"/>
            </w:tcBorders>
          </w:tcPr>
          <w:p w:rsidR="00B93648" w:rsidRPr="00B93648" w:rsidRDefault="00B93648" w:rsidP="00B93648">
            <w:pPr>
              <w:autoSpaceDE w:val="0"/>
              <w:autoSpaceDN w:val="0"/>
              <w:adjustRightInd w:val="0"/>
              <w:spacing w:after="0" w:line="240" w:lineRule="auto"/>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1.2. Įstaigos vadovas</w:t>
            </w:r>
          </w:p>
        </w:tc>
        <w:tc>
          <w:tcPr>
            <w:tcW w:w="4680" w:type="dxa"/>
            <w:tcBorders>
              <w:top w:val="single" w:sz="6" w:space="0" w:color="auto"/>
              <w:left w:val="single" w:sz="6" w:space="0" w:color="auto"/>
              <w:bottom w:val="single" w:sz="6" w:space="0" w:color="auto"/>
              <w:right w:val="single" w:sz="6" w:space="0" w:color="auto"/>
            </w:tcBorders>
          </w:tcPr>
          <w:p w:rsidR="00B93648" w:rsidRPr="00B93648" w:rsidRDefault="00B93648" w:rsidP="00B93648">
            <w:pPr>
              <w:autoSpaceDE w:val="0"/>
              <w:autoSpaceDN w:val="0"/>
              <w:adjustRightInd w:val="0"/>
              <w:spacing w:after="0" w:line="240" w:lineRule="auto"/>
              <w:rPr>
                <w:rFonts w:ascii="Times New Roman" w:eastAsia="Times New Roman" w:hAnsi="Times New Roman" w:cs="Times New Roman"/>
                <w:sz w:val="24"/>
                <w:szCs w:val="24"/>
                <w:lang w:eastAsia="lt-LT"/>
              </w:rPr>
            </w:pPr>
            <w:proofErr w:type="spellStart"/>
            <w:r w:rsidRPr="00B93648">
              <w:rPr>
                <w:rFonts w:ascii="Times New Roman" w:eastAsia="Times New Roman" w:hAnsi="Times New Roman" w:cs="Times New Roman"/>
                <w:sz w:val="24"/>
                <w:szCs w:val="24"/>
                <w:lang w:eastAsia="lt-LT"/>
              </w:rPr>
              <w:t>VšĮ</w:t>
            </w:r>
            <w:proofErr w:type="spellEnd"/>
            <w:r w:rsidRPr="00B93648">
              <w:rPr>
                <w:rFonts w:ascii="Times New Roman" w:eastAsia="Times New Roman" w:hAnsi="Times New Roman" w:cs="Times New Roman"/>
                <w:sz w:val="24"/>
                <w:szCs w:val="24"/>
                <w:lang w:eastAsia="lt-LT"/>
              </w:rPr>
              <w:t xml:space="preserve"> Kretingos ligoninės vyriausioji gydytoja</w:t>
            </w:r>
          </w:p>
          <w:p w:rsidR="00B93648" w:rsidRPr="00B93648" w:rsidRDefault="00B93648" w:rsidP="00B93648">
            <w:pPr>
              <w:autoSpaceDE w:val="0"/>
              <w:autoSpaceDN w:val="0"/>
              <w:adjustRightInd w:val="0"/>
              <w:spacing w:after="0" w:line="240" w:lineRule="auto"/>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 xml:space="preserve">Ilona </w:t>
            </w:r>
            <w:proofErr w:type="spellStart"/>
            <w:r w:rsidRPr="00B93648">
              <w:rPr>
                <w:rFonts w:ascii="Times New Roman" w:eastAsia="Times New Roman" w:hAnsi="Times New Roman" w:cs="Times New Roman"/>
                <w:sz w:val="24"/>
                <w:szCs w:val="24"/>
                <w:lang w:eastAsia="lt-LT"/>
              </w:rPr>
              <w:t>Volskienė</w:t>
            </w:r>
            <w:proofErr w:type="spellEnd"/>
          </w:p>
        </w:tc>
      </w:tr>
    </w:tbl>
    <w:p w:rsidR="00B93648" w:rsidRPr="00B93648" w:rsidRDefault="00B93648" w:rsidP="00B93648">
      <w:pPr>
        <w:autoSpaceDE w:val="0"/>
        <w:autoSpaceDN w:val="0"/>
        <w:adjustRightInd w:val="0"/>
        <w:spacing w:after="0" w:line="240" w:lineRule="auto"/>
        <w:ind w:left="360"/>
        <w:rPr>
          <w:rFonts w:ascii="Times New Roman" w:eastAsia="Times New Roman" w:hAnsi="Times New Roman" w:cs="Times New Roman"/>
          <w:sz w:val="24"/>
          <w:szCs w:val="24"/>
          <w:lang w:eastAsia="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6"/>
        <w:gridCol w:w="2920"/>
        <w:gridCol w:w="3118"/>
      </w:tblGrid>
      <w:tr w:rsidR="00B93648" w:rsidRPr="00B93648" w:rsidTr="00EA390A">
        <w:tc>
          <w:tcPr>
            <w:tcW w:w="9214" w:type="dxa"/>
            <w:gridSpan w:val="3"/>
          </w:tcPr>
          <w:p w:rsidR="00B93648" w:rsidRPr="00B93648" w:rsidRDefault="00B93648" w:rsidP="00B93648">
            <w:pPr>
              <w:spacing w:after="0" w:line="240" w:lineRule="auto"/>
              <w:rPr>
                <w:rFonts w:ascii="Times New Roman" w:eastAsia="Calibri" w:hAnsi="Times New Roman" w:cs="Times New Roman"/>
                <w:b/>
                <w:sz w:val="24"/>
                <w:szCs w:val="24"/>
              </w:rPr>
            </w:pPr>
            <w:r w:rsidRPr="00B93648">
              <w:rPr>
                <w:rFonts w:ascii="Times New Roman" w:eastAsia="Calibri" w:hAnsi="Times New Roman" w:cs="Times New Roman"/>
                <w:sz w:val="24"/>
                <w:szCs w:val="24"/>
              </w:rPr>
              <w:t>1.3. Darbuotojų skaičius, iš viso:    280</w:t>
            </w:r>
          </w:p>
        </w:tc>
      </w:tr>
      <w:tr w:rsidR="00B93648" w:rsidRPr="00B93648" w:rsidTr="00EA390A">
        <w:tc>
          <w:tcPr>
            <w:tcW w:w="3176" w:type="dxa"/>
          </w:tcPr>
          <w:p w:rsidR="00B93648" w:rsidRPr="00B93648" w:rsidRDefault="00B93648" w:rsidP="00B93648">
            <w:pPr>
              <w:spacing w:after="0" w:line="240" w:lineRule="auto"/>
              <w:rPr>
                <w:rFonts w:ascii="Times New Roman" w:eastAsia="Calibri" w:hAnsi="Times New Roman" w:cs="Times New Roman"/>
                <w:sz w:val="24"/>
                <w:szCs w:val="24"/>
              </w:rPr>
            </w:pPr>
            <w:r w:rsidRPr="00B93648">
              <w:rPr>
                <w:rFonts w:ascii="Times New Roman" w:eastAsia="Calibri" w:hAnsi="Times New Roman" w:cs="Times New Roman"/>
                <w:sz w:val="24"/>
                <w:szCs w:val="24"/>
              </w:rPr>
              <w:t xml:space="preserve">Administracijos </w:t>
            </w:r>
          </w:p>
          <w:p w:rsidR="00B93648" w:rsidRPr="00B93648" w:rsidRDefault="00B93648" w:rsidP="00B93648">
            <w:pPr>
              <w:spacing w:after="0" w:line="240" w:lineRule="auto"/>
              <w:rPr>
                <w:rFonts w:ascii="Times New Roman" w:eastAsia="Calibri" w:hAnsi="Times New Roman" w:cs="Times New Roman"/>
                <w:sz w:val="24"/>
                <w:szCs w:val="24"/>
              </w:rPr>
            </w:pPr>
            <w:r w:rsidRPr="00B93648">
              <w:rPr>
                <w:rFonts w:ascii="Times New Roman" w:eastAsia="Calibri" w:hAnsi="Times New Roman" w:cs="Times New Roman"/>
                <w:sz w:val="24"/>
                <w:szCs w:val="24"/>
              </w:rPr>
              <w:t>darbuotojai</w:t>
            </w:r>
          </w:p>
        </w:tc>
        <w:tc>
          <w:tcPr>
            <w:tcW w:w="2920" w:type="dxa"/>
          </w:tcPr>
          <w:p w:rsidR="00B93648" w:rsidRPr="00B93648" w:rsidRDefault="00B93648" w:rsidP="00B93648">
            <w:pPr>
              <w:spacing w:after="0" w:line="240" w:lineRule="auto"/>
              <w:rPr>
                <w:rFonts w:ascii="Times New Roman" w:eastAsia="Calibri" w:hAnsi="Times New Roman" w:cs="Times New Roman"/>
                <w:sz w:val="24"/>
                <w:szCs w:val="24"/>
              </w:rPr>
            </w:pPr>
            <w:r w:rsidRPr="00B93648">
              <w:rPr>
                <w:rFonts w:ascii="Times New Roman" w:eastAsia="Calibri" w:hAnsi="Times New Roman" w:cs="Times New Roman"/>
                <w:sz w:val="24"/>
                <w:szCs w:val="24"/>
              </w:rPr>
              <w:t>Sveikatos priežiūros specialistai</w:t>
            </w:r>
          </w:p>
        </w:tc>
        <w:tc>
          <w:tcPr>
            <w:tcW w:w="3118" w:type="dxa"/>
          </w:tcPr>
          <w:p w:rsidR="00B93648" w:rsidRPr="00B93648" w:rsidRDefault="00B93648" w:rsidP="00B93648">
            <w:pPr>
              <w:spacing w:after="0" w:line="240" w:lineRule="auto"/>
              <w:rPr>
                <w:rFonts w:ascii="Times New Roman" w:eastAsia="Calibri" w:hAnsi="Times New Roman" w:cs="Times New Roman"/>
                <w:sz w:val="24"/>
                <w:szCs w:val="24"/>
              </w:rPr>
            </w:pPr>
            <w:r w:rsidRPr="00B93648">
              <w:rPr>
                <w:rFonts w:ascii="Times New Roman" w:eastAsia="Calibri" w:hAnsi="Times New Roman" w:cs="Times New Roman"/>
                <w:sz w:val="24"/>
                <w:szCs w:val="24"/>
              </w:rPr>
              <w:t>Kitas personalas</w:t>
            </w:r>
          </w:p>
        </w:tc>
      </w:tr>
      <w:tr w:rsidR="00B93648" w:rsidRPr="00B93648" w:rsidTr="00EA390A">
        <w:tc>
          <w:tcPr>
            <w:tcW w:w="3176" w:type="dxa"/>
          </w:tcPr>
          <w:p w:rsidR="00B93648" w:rsidRPr="00B93648" w:rsidRDefault="00B93648" w:rsidP="00B93648">
            <w:pPr>
              <w:spacing w:after="0" w:line="240" w:lineRule="auto"/>
              <w:jc w:val="center"/>
              <w:rPr>
                <w:rFonts w:ascii="Times New Roman" w:eastAsia="Calibri" w:hAnsi="Times New Roman" w:cs="Times New Roman"/>
                <w:sz w:val="24"/>
                <w:szCs w:val="24"/>
              </w:rPr>
            </w:pPr>
            <w:r w:rsidRPr="00B93648">
              <w:rPr>
                <w:rFonts w:ascii="Times New Roman" w:eastAsia="Calibri" w:hAnsi="Times New Roman" w:cs="Times New Roman"/>
                <w:sz w:val="24"/>
                <w:szCs w:val="24"/>
              </w:rPr>
              <w:t>4</w:t>
            </w:r>
          </w:p>
        </w:tc>
        <w:tc>
          <w:tcPr>
            <w:tcW w:w="2920" w:type="dxa"/>
          </w:tcPr>
          <w:p w:rsidR="00B93648" w:rsidRPr="00B93648" w:rsidRDefault="00B93648" w:rsidP="00B93648">
            <w:pPr>
              <w:spacing w:after="0" w:line="240" w:lineRule="auto"/>
              <w:jc w:val="center"/>
              <w:rPr>
                <w:rFonts w:ascii="Times New Roman" w:eastAsia="Calibri" w:hAnsi="Times New Roman" w:cs="Times New Roman"/>
                <w:sz w:val="24"/>
                <w:szCs w:val="24"/>
              </w:rPr>
            </w:pPr>
            <w:r w:rsidRPr="00B93648">
              <w:rPr>
                <w:rFonts w:ascii="Times New Roman" w:eastAsia="Calibri" w:hAnsi="Times New Roman" w:cs="Times New Roman"/>
                <w:sz w:val="24"/>
                <w:szCs w:val="24"/>
              </w:rPr>
              <w:t>197</w:t>
            </w:r>
          </w:p>
        </w:tc>
        <w:tc>
          <w:tcPr>
            <w:tcW w:w="3118" w:type="dxa"/>
          </w:tcPr>
          <w:p w:rsidR="00B93648" w:rsidRPr="00B93648" w:rsidRDefault="00B93648" w:rsidP="00B93648">
            <w:pPr>
              <w:spacing w:after="0" w:line="240" w:lineRule="auto"/>
              <w:jc w:val="center"/>
              <w:rPr>
                <w:rFonts w:ascii="Times New Roman" w:eastAsia="Calibri" w:hAnsi="Times New Roman" w:cs="Times New Roman"/>
                <w:sz w:val="24"/>
                <w:szCs w:val="24"/>
              </w:rPr>
            </w:pPr>
            <w:r w:rsidRPr="00B93648">
              <w:rPr>
                <w:rFonts w:ascii="Times New Roman" w:eastAsia="Calibri" w:hAnsi="Times New Roman" w:cs="Times New Roman"/>
                <w:sz w:val="24"/>
                <w:szCs w:val="24"/>
              </w:rPr>
              <w:t>79</w:t>
            </w:r>
          </w:p>
        </w:tc>
      </w:tr>
    </w:tbl>
    <w:p w:rsidR="00B93648" w:rsidRPr="00B93648" w:rsidRDefault="00B93648" w:rsidP="00B93648">
      <w:pPr>
        <w:spacing w:after="0" w:line="240" w:lineRule="auto"/>
        <w:jc w:val="center"/>
        <w:rPr>
          <w:rFonts w:ascii="Times New Roman" w:eastAsia="Calibri" w:hAnsi="Times New Roman" w:cs="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6"/>
        <w:gridCol w:w="2920"/>
        <w:gridCol w:w="3118"/>
      </w:tblGrid>
      <w:tr w:rsidR="00B93648" w:rsidRPr="00B93648" w:rsidTr="00EA390A">
        <w:tc>
          <w:tcPr>
            <w:tcW w:w="9214" w:type="dxa"/>
            <w:gridSpan w:val="3"/>
          </w:tcPr>
          <w:p w:rsidR="00B93648" w:rsidRPr="00B93648" w:rsidRDefault="00B93648" w:rsidP="00B93648">
            <w:pPr>
              <w:spacing w:after="0" w:line="240" w:lineRule="auto"/>
              <w:rPr>
                <w:rFonts w:ascii="Times New Roman" w:eastAsia="Calibri" w:hAnsi="Times New Roman" w:cs="Times New Roman"/>
                <w:sz w:val="24"/>
                <w:szCs w:val="24"/>
              </w:rPr>
            </w:pPr>
            <w:r w:rsidRPr="00B93648">
              <w:rPr>
                <w:rFonts w:ascii="Times New Roman" w:eastAsia="Calibri" w:hAnsi="Times New Roman" w:cs="Times New Roman"/>
                <w:sz w:val="24"/>
                <w:szCs w:val="24"/>
              </w:rPr>
              <w:t>1.4. Naudojamos patalpos</w:t>
            </w:r>
          </w:p>
        </w:tc>
      </w:tr>
      <w:tr w:rsidR="00B93648" w:rsidRPr="00B93648" w:rsidTr="00EA390A">
        <w:tc>
          <w:tcPr>
            <w:tcW w:w="3176" w:type="dxa"/>
          </w:tcPr>
          <w:p w:rsidR="00B93648" w:rsidRPr="00B93648" w:rsidRDefault="00B93648" w:rsidP="00B93648">
            <w:pPr>
              <w:spacing w:after="0" w:line="240" w:lineRule="auto"/>
              <w:rPr>
                <w:rFonts w:ascii="Times New Roman" w:eastAsia="Calibri" w:hAnsi="Times New Roman" w:cs="Times New Roman"/>
                <w:sz w:val="24"/>
                <w:szCs w:val="24"/>
              </w:rPr>
            </w:pPr>
            <w:r w:rsidRPr="00B93648">
              <w:rPr>
                <w:rFonts w:ascii="Times New Roman" w:eastAsia="Calibri" w:hAnsi="Times New Roman" w:cs="Times New Roman"/>
                <w:sz w:val="24"/>
                <w:szCs w:val="24"/>
              </w:rPr>
              <w:t>Pastatai</w:t>
            </w:r>
          </w:p>
        </w:tc>
        <w:tc>
          <w:tcPr>
            <w:tcW w:w="2920" w:type="dxa"/>
          </w:tcPr>
          <w:p w:rsidR="00B93648" w:rsidRPr="00B93648" w:rsidRDefault="00B93648" w:rsidP="00B93648">
            <w:pPr>
              <w:spacing w:after="0" w:line="240" w:lineRule="auto"/>
              <w:rPr>
                <w:rFonts w:ascii="Times New Roman" w:eastAsia="Calibri" w:hAnsi="Times New Roman" w:cs="Times New Roman"/>
                <w:sz w:val="24"/>
                <w:szCs w:val="24"/>
              </w:rPr>
            </w:pPr>
            <w:r w:rsidRPr="00B93648">
              <w:rPr>
                <w:rFonts w:ascii="Times New Roman" w:eastAsia="Calibri" w:hAnsi="Times New Roman" w:cs="Times New Roman"/>
                <w:sz w:val="24"/>
                <w:szCs w:val="24"/>
              </w:rPr>
              <w:t>Plotas</w:t>
            </w:r>
          </w:p>
        </w:tc>
        <w:tc>
          <w:tcPr>
            <w:tcW w:w="3118" w:type="dxa"/>
          </w:tcPr>
          <w:p w:rsidR="00B93648" w:rsidRPr="00B93648" w:rsidRDefault="00B93648" w:rsidP="00B93648">
            <w:pPr>
              <w:spacing w:after="0" w:line="240" w:lineRule="auto"/>
              <w:rPr>
                <w:rFonts w:ascii="Times New Roman" w:eastAsia="Calibri" w:hAnsi="Times New Roman" w:cs="Times New Roman"/>
                <w:sz w:val="24"/>
                <w:szCs w:val="24"/>
              </w:rPr>
            </w:pPr>
            <w:r w:rsidRPr="00B93648">
              <w:rPr>
                <w:rFonts w:ascii="Times New Roman" w:eastAsia="Calibri" w:hAnsi="Times New Roman" w:cs="Times New Roman"/>
                <w:sz w:val="24"/>
                <w:szCs w:val="24"/>
              </w:rPr>
              <w:t>Pastabos</w:t>
            </w:r>
          </w:p>
        </w:tc>
      </w:tr>
      <w:tr w:rsidR="00B93648" w:rsidRPr="00B93648" w:rsidTr="00EA390A">
        <w:tc>
          <w:tcPr>
            <w:tcW w:w="3176" w:type="dxa"/>
          </w:tcPr>
          <w:p w:rsidR="00B93648" w:rsidRPr="00B93648" w:rsidRDefault="00B93648" w:rsidP="00B93648">
            <w:pPr>
              <w:spacing w:after="0" w:line="240" w:lineRule="auto"/>
              <w:rPr>
                <w:rFonts w:ascii="Times New Roman" w:eastAsia="Calibri" w:hAnsi="Times New Roman" w:cs="Times New Roman"/>
                <w:sz w:val="24"/>
                <w:szCs w:val="24"/>
              </w:rPr>
            </w:pPr>
            <w:r w:rsidRPr="00B93648">
              <w:rPr>
                <w:rFonts w:ascii="Times New Roman" w:eastAsia="Calibri" w:hAnsi="Times New Roman" w:cs="Times New Roman"/>
                <w:sz w:val="24"/>
                <w:szCs w:val="24"/>
              </w:rPr>
              <w:t>Kretingos ligoninės pagrindinis pastatas</w:t>
            </w:r>
          </w:p>
        </w:tc>
        <w:tc>
          <w:tcPr>
            <w:tcW w:w="2920" w:type="dxa"/>
          </w:tcPr>
          <w:p w:rsidR="00B93648" w:rsidRPr="00B93648" w:rsidRDefault="00B93648" w:rsidP="00B93648">
            <w:pPr>
              <w:spacing w:after="0" w:line="240" w:lineRule="auto"/>
              <w:rPr>
                <w:rFonts w:ascii="Times New Roman" w:eastAsia="Calibri" w:hAnsi="Times New Roman" w:cs="Times New Roman"/>
                <w:sz w:val="24"/>
                <w:szCs w:val="24"/>
              </w:rPr>
            </w:pPr>
            <w:r w:rsidRPr="00B93648">
              <w:rPr>
                <w:rFonts w:ascii="Times New Roman" w:eastAsia="Calibri" w:hAnsi="Times New Roman" w:cs="Times New Roman"/>
                <w:sz w:val="24"/>
                <w:szCs w:val="24"/>
              </w:rPr>
              <w:t>3418,93 kv. m</w:t>
            </w:r>
          </w:p>
        </w:tc>
        <w:tc>
          <w:tcPr>
            <w:tcW w:w="3118" w:type="dxa"/>
          </w:tcPr>
          <w:p w:rsidR="00B93648" w:rsidRPr="00B93648" w:rsidRDefault="00B93648" w:rsidP="00B93648">
            <w:pPr>
              <w:spacing w:after="0" w:line="240" w:lineRule="auto"/>
              <w:jc w:val="center"/>
              <w:rPr>
                <w:rFonts w:ascii="Times New Roman" w:eastAsia="Calibri" w:hAnsi="Times New Roman" w:cs="Times New Roman"/>
                <w:sz w:val="24"/>
                <w:szCs w:val="24"/>
              </w:rPr>
            </w:pPr>
          </w:p>
        </w:tc>
      </w:tr>
      <w:tr w:rsidR="00B93648" w:rsidRPr="00B93648" w:rsidTr="00EA390A">
        <w:tc>
          <w:tcPr>
            <w:tcW w:w="3176" w:type="dxa"/>
          </w:tcPr>
          <w:p w:rsidR="00B93648" w:rsidRPr="00B93648" w:rsidRDefault="00B93648" w:rsidP="00B93648">
            <w:pPr>
              <w:spacing w:after="0" w:line="240" w:lineRule="auto"/>
              <w:rPr>
                <w:rFonts w:ascii="Times New Roman" w:eastAsia="Calibri" w:hAnsi="Times New Roman" w:cs="Times New Roman"/>
                <w:sz w:val="24"/>
                <w:szCs w:val="24"/>
              </w:rPr>
            </w:pPr>
            <w:r w:rsidRPr="00B93648">
              <w:rPr>
                <w:rFonts w:ascii="Times New Roman" w:eastAsia="Calibri" w:hAnsi="Times New Roman" w:cs="Times New Roman"/>
                <w:sz w:val="24"/>
                <w:szCs w:val="24"/>
              </w:rPr>
              <w:t>Ambulatorinių konsultacijų  ir Bendrojo skyriaus  pastatas</w:t>
            </w:r>
          </w:p>
        </w:tc>
        <w:tc>
          <w:tcPr>
            <w:tcW w:w="2920" w:type="dxa"/>
          </w:tcPr>
          <w:p w:rsidR="00B93648" w:rsidRPr="00B93648" w:rsidRDefault="00B93648" w:rsidP="00B93648">
            <w:pPr>
              <w:spacing w:after="0" w:line="240" w:lineRule="auto"/>
              <w:rPr>
                <w:rFonts w:ascii="Times New Roman" w:eastAsia="Calibri" w:hAnsi="Times New Roman" w:cs="Times New Roman"/>
                <w:sz w:val="24"/>
                <w:szCs w:val="24"/>
              </w:rPr>
            </w:pPr>
            <w:r w:rsidRPr="00B93648">
              <w:rPr>
                <w:rFonts w:ascii="Times New Roman" w:eastAsia="Calibri" w:hAnsi="Times New Roman" w:cs="Times New Roman"/>
                <w:sz w:val="24"/>
                <w:szCs w:val="24"/>
              </w:rPr>
              <w:t>888,06 kv. m</w:t>
            </w:r>
          </w:p>
        </w:tc>
        <w:tc>
          <w:tcPr>
            <w:tcW w:w="3118" w:type="dxa"/>
          </w:tcPr>
          <w:p w:rsidR="00B93648" w:rsidRPr="00B93648" w:rsidRDefault="00B93648" w:rsidP="00B93648">
            <w:pPr>
              <w:spacing w:after="0" w:line="240" w:lineRule="auto"/>
              <w:jc w:val="center"/>
              <w:rPr>
                <w:rFonts w:ascii="Times New Roman" w:eastAsia="Calibri" w:hAnsi="Times New Roman" w:cs="Times New Roman"/>
                <w:sz w:val="24"/>
                <w:szCs w:val="24"/>
              </w:rPr>
            </w:pPr>
          </w:p>
        </w:tc>
      </w:tr>
      <w:tr w:rsidR="00B93648" w:rsidRPr="00B93648" w:rsidTr="00EA390A">
        <w:tc>
          <w:tcPr>
            <w:tcW w:w="3176" w:type="dxa"/>
          </w:tcPr>
          <w:p w:rsidR="00B93648" w:rsidRPr="00B93648" w:rsidRDefault="00B93648" w:rsidP="00B93648">
            <w:pPr>
              <w:spacing w:after="0" w:line="240" w:lineRule="auto"/>
              <w:rPr>
                <w:rFonts w:ascii="Times New Roman" w:eastAsia="Calibri" w:hAnsi="Times New Roman" w:cs="Times New Roman"/>
                <w:sz w:val="24"/>
                <w:szCs w:val="24"/>
              </w:rPr>
            </w:pPr>
            <w:r w:rsidRPr="00B93648">
              <w:rPr>
                <w:rFonts w:ascii="Times New Roman" w:eastAsia="Calibri" w:hAnsi="Times New Roman" w:cs="Times New Roman"/>
                <w:sz w:val="24"/>
                <w:szCs w:val="24"/>
              </w:rPr>
              <w:t>Patologijos skyriaus pastatas</w:t>
            </w:r>
          </w:p>
        </w:tc>
        <w:tc>
          <w:tcPr>
            <w:tcW w:w="2920" w:type="dxa"/>
          </w:tcPr>
          <w:p w:rsidR="00B93648" w:rsidRPr="00B93648" w:rsidRDefault="00B93648" w:rsidP="00B93648">
            <w:pPr>
              <w:spacing w:after="0" w:line="240" w:lineRule="auto"/>
              <w:rPr>
                <w:rFonts w:ascii="Times New Roman" w:eastAsia="Calibri" w:hAnsi="Times New Roman" w:cs="Times New Roman"/>
                <w:sz w:val="24"/>
                <w:szCs w:val="24"/>
              </w:rPr>
            </w:pPr>
            <w:r w:rsidRPr="00B93648">
              <w:rPr>
                <w:rFonts w:ascii="Times New Roman" w:eastAsia="Calibri" w:hAnsi="Times New Roman" w:cs="Times New Roman"/>
                <w:sz w:val="24"/>
                <w:szCs w:val="24"/>
              </w:rPr>
              <w:t>96,25 kv. m</w:t>
            </w:r>
          </w:p>
        </w:tc>
        <w:tc>
          <w:tcPr>
            <w:tcW w:w="3118" w:type="dxa"/>
          </w:tcPr>
          <w:p w:rsidR="00B93648" w:rsidRPr="00B93648" w:rsidRDefault="00B93648" w:rsidP="00B93648">
            <w:pPr>
              <w:spacing w:after="0" w:line="240" w:lineRule="auto"/>
              <w:jc w:val="center"/>
              <w:rPr>
                <w:rFonts w:ascii="Times New Roman" w:eastAsia="Calibri" w:hAnsi="Times New Roman" w:cs="Times New Roman"/>
                <w:sz w:val="24"/>
                <w:szCs w:val="24"/>
              </w:rPr>
            </w:pPr>
          </w:p>
        </w:tc>
      </w:tr>
      <w:tr w:rsidR="00B93648" w:rsidRPr="00B93648" w:rsidTr="00EA390A">
        <w:tc>
          <w:tcPr>
            <w:tcW w:w="3176" w:type="dxa"/>
          </w:tcPr>
          <w:p w:rsidR="00B93648" w:rsidRPr="00B93648" w:rsidRDefault="00B93648" w:rsidP="00B93648">
            <w:pPr>
              <w:spacing w:after="0" w:line="240" w:lineRule="auto"/>
              <w:rPr>
                <w:rFonts w:ascii="Times New Roman" w:eastAsia="Calibri" w:hAnsi="Times New Roman" w:cs="Times New Roman"/>
                <w:sz w:val="24"/>
                <w:szCs w:val="24"/>
              </w:rPr>
            </w:pPr>
            <w:r w:rsidRPr="00B93648">
              <w:rPr>
                <w:rFonts w:ascii="Times New Roman" w:eastAsia="Calibri" w:hAnsi="Times New Roman" w:cs="Times New Roman"/>
                <w:sz w:val="24"/>
                <w:szCs w:val="24"/>
              </w:rPr>
              <w:t>Fizinės medicinos ir reabilitacijos skyriaus  pastatas</w:t>
            </w:r>
          </w:p>
        </w:tc>
        <w:tc>
          <w:tcPr>
            <w:tcW w:w="2920" w:type="dxa"/>
          </w:tcPr>
          <w:p w:rsidR="00B93648" w:rsidRPr="00B93648" w:rsidRDefault="00B93648" w:rsidP="00B93648">
            <w:pPr>
              <w:spacing w:after="0" w:line="240" w:lineRule="auto"/>
              <w:rPr>
                <w:rFonts w:ascii="Times New Roman" w:eastAsia="Calibri" w:hAnsi="Times New Roman" w:cs="Times New Roman"/>
                <w:sz w:val="24"/>
                <w:szCs w:val="24"/>
              </w:rPr>
            </w:pPr>
            <w:r w:rsidRPr="00B93648">
              <w:rPr>
                <w:rFonts w:ascii="Times New Roman" w:eastAsia="Calibri" w:hAnsi="Times New Roman" w:cs="Times New Roman"/>
                <w:sz w:val="24"/>
                <w:szCs w:val="24"/>
              </w:rPr>
              <w:t>160,63 kv. m</w:t>
            </w:r>
          </w:p>
        </w:tc>
        <w:tc>
          <w:tcPr>
            <w:tcW w:w="3118" w:type="dxa"/>
          </w:tcPr>
          <w:p w:rsidR="00B93648" w:rsidRPr="00B93648" w:rsidRDefault="00B93648" w:rsidP="00B93648">
            <w:pPr>
              <w:spacing w:after="0" w:line="240" w:lineRule="auto"/>
              <w:jc w:val="center"/>
              <w:rPr>
                <w:rFonts w:ascii="Times New Roman" w:eastAsia="Calibri" w:hAnsi="Times New Roman" w:cs="Times New Roman"/>
                <w:sz w:val="24"/>
                <w:szCs w:val="24"/>
              </w:rPr>
            </w:pPr>
          </w:p>
        </w:tc>
      </w:tr>
      <w:tr w:rsidR="00B93648" w:rsidRPr="00B93648" w:rsidTr="00EA390A">
        <w:tc>
          <w:tcPr>
            <w:tcW w:w="3176" w:type="dxa"/>
          </w:tcPr>
          <w:p w:rsidR="00B93648" w:rsidRPr="00B93648" w:rsidRDefault="00B93648" w:rsidP="00B93648">
            <w:pPr>
              <w:spacing w:after="0" w:line="240" w:lineRule="auto"/>
              <w:rPr>
                <w:rFonts w:ascii="Times New Roman" w:eastAsia="Calibri" w:hAnsi="Times New Roman" w:cs="Times New Roman"/>
                <w:sz w:val="24"/>
                <w:szCs w:val="24"/>
              </w:rPr>
            </w:pPr>
            <w:r w:rsidRPr="00B93648">
              <w:rPr>
                <w:rFonts w:ascii="Times New Roman" w:eastAsia="Calibri" w:hAnsi="Times New Roman" w:cs="Times New Roman"/>
                <w:sz w:val="24"/>
                <w:szCs w:val="24"/>
              </w:rPr>
              <w:t>Kiti pagalbiniai pastatai</w:t>
            </w:r>
          </w:p>
          <w:p w:rsidR="00B93648" w:rsidRPr="00B93648" w:rsidRDefault="00B93648" w:rsidP="00B93648">
            <w:pPr>
              <w:spacing w:after="0" w:line="240" w:lineRule="auto"/>
              <w:rPr>
                <w:rFonts w:ascii="Times New Roman" w:eastAsia="Calibri" w:hAnsi="Times New Roman" w:cs="Times New Roman"/>
                <w:sz w:val="24"/>
                <w:szCs w:val="24"/>
              </w:rPr>
            </w:pPr>
            <w:r w:rsidRPr="00B93648">
              <w:rPr>
                <w:rFonts w:ascii="Times New Roman" w:eastAsia="Calibri" w:hAnsi="Times New Roman" w:cs="Times New Roman"/>
                <w:sz w:val="24"/>
                <w:szCs w:val="24"/>
              </w:rPr>
              <w:t xml:space="preserve"> (sandėliai, dezinfekcinis skyrius, garažai ir kt.)</w:t>
            </w:r>
          </w:p>
        </w:tc>
        <w:tc>
          <w:tcPr>
            <w:tcW w:w="2920" w:type="dxa"/>
          </w:tcPr>
          <w:p w:rsidR="00B93648" w:rsidRPr="00B93648" w:rsidRDefault="00B93648" w:rsidP="00B93648">
            <w:pPr>
              <w:spacing w:after="0" w:line="240" w:lineRule="auto"/>
              <w:rPr>
                <w:rFonts w:ascii="Times New Roman" w:eastAsia="Calibri" w:hAnsi="Times New Roman" w:cs="Times New Roman"/>
                <w:sz w:val="24"/>
                <w:szCs w:val="24"/>
              </w:rPr>
            </w:pPr>
            <w:r w:rsidRPr="00B93648">
              <w:rPr>
                <w:rFonts w:ascii="Times New Roman" w:eastAsia="Calibri" w:hAnsi="Times New Roman" w:cs="Times New Roman"/>
                <w:sz w:val="24"/>
                <w:szCs w:val="24"/>
              </w:rPr>
              <w:t>1093,6 kv. m</w:t>
            </w:r>
          </w:p>
        </w:tc>
        <w:tc>
          <w:tcPr>
            <w:tcW w:w="3118" w:type="dxa"/>
          </w:tcPr>
          <w:p w:rsidR="00B93648" w:rsidRPr="00B93648" w:rsidRDefault="00B93648" w:rsidP="00B93648">
            <w:pPr>
              <w:spacing w:after="0" w:line="240" w:lineRule="auto"/>
              <w:jc w:val="center"/>
              <w:rPr>
                <w:rFonts w:ascii="Times New Roman" w:eastAsia="Calibri" w:hAnsi="Times New Roman" w:cs="Times New Roman"/>
                <w:sz w:val="24"/>
                <w:szCs w:val="24"/>
              </w:rPr>
            </w:pPr>
          </w:p>
        </w:tc>
      </w:tr>
    </w:tbl>
    <w:p w:rsidR="00B93648" w:rsidRPr="00B93648" w:rsidRDefault="00B93648" w:rsidP="00B93648">
      <w:pPr>
        <w:spacing w:after="0" w:line="240" w:lineRule="auto"/>
        <w:jc w:val="center"/>
        <w:rPr>
          <w:rFonts w:ascii="Times New Roman" w:eastAsia="Calibri" w:hAnsi="Times New Roman" w:cs="Times New Roman"/>
          <w:b/>
          <w:sz w:val="24"/>
          <w:szCs w:val="24"/>
        </w:rPr>
      </w:pPr>
    </w:p>
    <w:tbl>
      <w:tblPr>
        <w:tblW w:w="0" w:type="auto"/>
        <w:tblInd w:w="108" w:type="dxa"/>
        <w:tblLook w:val="0000" w:firstRow="0" w:lastRow="0" w:firstColumn="0" w:lastColumn="0" w:noHBand="0" w:noVBand="0"/>
      </w:tblPr>
      <w:tblGrid>
        <w:gridCol w:w="3420"/>
        <w:gridCol w:w="1749"/>
        <w:gridCol w:w="2031"/>
        <w:gridCol w:w="9"/>
        <w:gridCol w:w="2165"/>
      </w:tblGrid>
      <w:tr w:rsidR="00B93648" w:rsidRPr="00B93648" w:rsidTr="00EA390A">
        <w:trPr>
          <w:trHeight w:val="166"/>
        </w:trPr>
        <w:tc>
          <w:tcPr>
            <w:tcW w:w="7200" w:type="dxa"/>
            <w:gridSpan w:val="3"/>
            <w:tcBorders>
              <w:top w:val="single" w:sz="4" w:space="0" w:color="auto"/>
              <w:left w:val="single" w:sz="6" w:space="0" w:color="auto"/>
              <w:right w:val="single" w:sz="4" w:space="0" w:color="auto"/>
            </w:tcBorders>
          </w:tcPr>
          <w:p w:rsidR="00B93648" w:rsidRPr="00B93648" w:rsidRDefault="00B93648" w:rsidP="00B93648">
            <w:pPr>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 xml:space="preserve">1.5.   Biudžetas (litais)                 </w:t>
            </w:r>
          </w:p>
        </w:tc>
        <w:tc>
          <w:tcPr>
            <w:tcW w:w="2174" w:type="dxa"/>
            <w:gridSpan w:val="2"/>
            <w:tcBorders>
              <w:top w:val="single" w:sz="4" w:space="0" w:color="auto"/>
              <w:bottom w:val="single" w:sz="4" w:space="0" w:color="auto"/>
              <w:right w:val="single" w:sz="4" w:space="0" w:color="auto"/>
            </w:tcBorders>
            <w:shd w:val="clear" w:color="auto" w:fill="auto"/>
          </w:tcPr>
          <w:p w:rsidR="00B93648" w:rsidRPr="00B93648" w:rsidRDefault="00B93648" w:rsidP="00B93648">
            <w:pPr>
              <w:spacing w:after="0" w:line="240" w:lineRule="auto"/>
              <w:rPr>
                <w:rFonts w:ascii="Times New Roman" w:eastAsia="Times New Roman" w:hAnsi="Times New Roman" w:cs="Times New Roman"/>
                <w:sz w:val="24"/>
                <w:szCs w:val="24"/>
                <w:lang w:eastAsia="lt-LT"/>
              </w:rPr>
            </w:pPr>
          </w:p>
        </w:tc>
      </w:tr>
      <w:tr w:rsidR="00B93648" w:rsidRPr="00B93648" w:rsidTr="00EA390A">
        <w:trPr>
          <w:trHeight w:val="166"/>
        </w:trPr>
        <w:tc>
          <w:tcPr>
            <w:tcW w:w="3420" w:type="dxa"/>
            <w:tcBorders>
              <w:top w:val="single" w:sz="6" w:space="0" w:color="auto"/>
              <w:left w:val="single" w:sz="6" w:space="0" w:color="auto"/>
              <w:bottom w:val="single" w:sz="6" w:space="0" w:color="auto"/>
              <w:right w:val="single" w:sz="6" w:space="0" w:color="auto"/>
            </w:tcBorders>
          </w:tcPr>
          <w:p w:rsidR="00B93648" w:rsidRPr="00B93648" w:rsidRDefault="00B93648" w:rsidP="00B93648">
            <w:pPr>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Gautos pajamos</w:t>
            </w:r>
          </w:p>
        </w:tc>
        <w:tc>
          <w:tcPr>
            <w:tcW w:w="1749" w:type="dxa"/>
            <w:tcBorders>
              <w:top w:val="single" w:sz="6" w:space="0" w:color="auto"/>
              <w:left w:val="single" w:sz="6" w:space="0" w:color="auto"/>
              <w:bottom w:val="single" w:sz="6" w:space="0" w:color="auto"/>
              <w:right w:val="single" w:sz="6" w:space="0" w:color="auto"/>
            </w:tcBorders>
          </w:tcPr>
          <w:p w:rsidR="00B93648" w:rsidRPr="00B93648" w:rsidRDefault="00B93648" w:rsidP="00B93648">
            <w:pPr>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2011 m.</w:t>
            </w:r>
          </w:p>
        </w:tc>
        <w:tc>
          <w:tcPr>
            <w:tcW w:w="2040" w:type="dxa"/>
            <w:gridSpan w:val="2"/>
            <w:tcBorders>
              <w:top w:val="single" w:sz="6" w:space="0" w:color="auto"/>
              <w:left w:val="single" w:sz="6" w:space="0" w:color="auto"/>
              <w:bottom w:val="single" w:sz="6" w:space="0" w:color="auto"/>
              <w:right w:val="single" w:sz="4" w:space="0" w:color="auto"/>
            </w:tcBorders>
          </w:tcPr>
          <w:p w:rsidR="00B93648" w:rsidRPr="00B93648" w:rsidRDefault="00B93648" w:rsidP="00B93648">
            <w:pPr>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2012 m.</w:t>
            </w:r>
          </w:p>
        </w:tc>
        <w:tc>
          <w:tcPr>
            <w:tcW w:w="2165" w:type="dxa"/>
            <w:tcBorders>
              <w:top w:val="single" w:sz="4" w:space="0" w:color="auto"/>
              <w:left w:val="single" w:sz="4" w:space="0" w:color="auto"/>
              <w:bottom w:val="single" w:sz="4" w:space="0" w:color="auto"/>
              <w:right w:val="single" w:sz="4" w:space="0" w:color="auto"/>
            </w:tcBorders>
          </w:tcPr>
          <w:p w:rsidR="00B93648" w:rsidRPr="00B93648" w:rsidRDefault="00B93648" w:rsidP="00B93648">
            <w:pPr>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2013m.</w:t>
            </w:r>
          </w:p>
        </w:tc>
      </w:tr>
      <w:tr w:rsidR="00B93648" w:rsidRPr="00B93648" w:rsidTr="00EA390A">
        <w:trPr>
          <w:trHeight w:val="166"/>
        </w:trPr>
        <w:tc>
          <w:tcPr>
            <w:tcW w:w="3420" w:type="dxa"/>
            <w:tcBorders>
              <w:top w:val="single" w:sz="6" w:space="0" w:color="auto"/>
              <w:left w:val="single" w:sz="6" w:space="0" w:color="auto"/>
              <w:bottom w:val="single" w:sz="6" w:space="0" w:color="auto"/>
              <w:right w:val="single" w:sz="6" w:space="0" w:color="auto"/>
            </w:tcBorders>
          </w:tcPr>
          <w:p w:rsidR="00B93648" w:rsidRPr="00B93648" w:rsidRDefault="00B93648" w:rsidP="00B93648">
            <w:pPr>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PSDF biudžeto lėšos (iš visų 5 TLK)</w:t>
            </w:r>
          </w:p>
        </w:tc>
        <w:tc>
          <w:tcPr>
            <w:tcW w:w="1749" w:type="dxa"/>
            <w:tcBorders>
              <w:top w:val="single" w:sz="6" w:space="0" w:color="auto"/>
              <w:left w:val="single" w:sz="6" w:space="0" w:color="auto"/>
              <w:bottom w:val="single" w:sz="6" w:space="0" w:color="auto"/>
              <w:right w:val="single" w:sz="6" w:space="0" w:color="auto"/>
            </w:tcBorders>
          </w:tcPr>
          <w:p w:rsidR="00B93648" w:rsidRPr="00B93648" w:rsidRDefault="00B93648" w:rsidP="00B93648">
            <w:pPr>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10951536</w:t>
            </w:r>
          </w:p>
        </w:tc>
        <w:tc>
          <w:tcPr>
            <w:tcW w:w="2040" w:type="dxa"/>
            <w:gridSpan w:val="2"/>
            <w:tcBorders>
              <w:top w:val="single" w:sz="6" w:space="0" w:color="auto"/>
              <w:left w:val="single" w:sz="6" w:space="0" w:color="auto"/>
              <w:bottom w:val="single" w:sz="6" w:space="0" w:color="auto"/>
              <w:right w:val="single" w:sz="4" w:space="0" w:color="auto"/>
            </w:tcBorders>
          </w:tcPr>
          <w:p w:rsidR="00B93648" w:rsidRPr="00B93648" w:rsidRDefault="00B93648" w:rsidP="00B93648">
            <w:pPr>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10722664</w:t>
            </w:r>
          </w:p>
        </w:tc>
        <w:tc>
          <w:tcPr>
            <w:tcW w:w="2165" w:type="dxa"/>
            <w:tcBorders>
              <w:top w:val="single" w:sz="4" w:space="0" w:color="auto"/>
              <w:left w:val="single" w:sz="4" w:space="0" w:color="auto"/>
              <w:bottom w:val="single" w:sz="4" w:space="0" w:color="auto"/>
              <w:right w:val="single" w:sz="4" w:space="0" w:color="auto"/>
            </w:tcBorders>
          </w:tcPr>
          <w:p w:rsidR="00B93648" w:rsidRPr="00B93648" w:rsidRDefault="00B93648" w:rsidP="00B93648">
            <w:pPr>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10504120</w:t>
            </w:r>
          </w:p>
          <w:p w:rsidR="00B93648" w:rsidRPr="00B93648" w:rsidRDefault="00B93648" w:rsidP="00B93648">
            <w:pPr>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r w:rsidR="00B93648" w:rsidRPr="00B93648" w:rsidTr="00EA390A">
        <w:trPr>
          <w:trHeight w:val="843"/>
        </w:trPr>
        <w:tc>
          <w:tcPr>
            <w:tcW w:w="3420" w:type="dxa"/>
            <w:tcBorders>
              <w:top w:val="single" w:sz="6" w:space="0" w:color="auto"/>
              <w:left w:val="single" w:sz="6" w:space="0" w:color="auto"/>
              <w:bottom w:val="single" w:sz="6" w:space="0" w:color="auto"/>
              <w:right w:val="single" w:sz="6" w:space="0" w:color="auto"/>
            </w:tcBorders>
          </w:tcPr>
          <w:p w:rsidR="00B93648" w:rsidRPr="00B93648" w:rsidRDefault="00B93648" w:rsidP="00B93648">
            <w:pPr>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Europos sąjungos struktūrinių fondų lėšos (ESSF lėšos)</w:t>
            </w:r>
          </w:p>
        </w:tc>
        <w:tc>
          <w:tcPr>
            <w:tcW w:w="1749" w:type="dxa"/>
            <w:tcBorders>
              <w:top w:val="single" w:sz="6" w:space="0" w:color="auto"/>
              <w:left w:val="single" w:sz="6" w:space="0" w:color="auto"/>
              <w:bottom w:val="single" w:sz="6" w:space="0" w:color="auto"/>
              <w:right w:val="single" w:sz="6" w:space="0" w:color="auto"/>
            </w:tcBorders>
          </w:tcPr>
          <w:p w:rsidR="00B93648" w:rsidRPr="00B93648" w:rsidRDefault="00B93648" w:rsidP="00B93648">
            <w:pPr>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244018</w:t>
            </w:r>
          </w:p>
        </w:tc>
        <w:tc>
          <w:tcPr>
            <w:tcW w:w="2040" w:type="dxa"/>
            <w:gridSpan w:val="2"/>
            <w:tcBorders>
              <w:top w:val="single" w:sz="6" w:space="0" w:color="auto"/>
              <w:left w:val="single" w:sz="6" w:space="0" w:color="auto"/>
              <w:bottom w:val="single" w:sz="6" w:space="0" w:color="auto"/>
              <w:right w:val="single" w:sz="4" w:space="0" w:color="auto"/>
            </w:tcBorders>
          </w:tcPr>
          <w:p w:rsidR="00B93648" w:rsidRPr="00B93648" w:rsidRDefault="00B93648" w:rsidP="00B93648">
            <w:pPr>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1172604</w:t>
            </w:r>
          </w:p>
        </w:tc>
        <w:tc>
          <w:tcPr>
            <w:tcW w:w="2165" w:type="dxa"/>
            <w:tcBorders>
              <w:top w:val="single" w:sz="4" w:space="0" w:color="auto"/>
              <w:left w:val="single" w:sz="4" w:space="0" w:color="auto"/>
              <w:bottom w:val="single" w:sz="4" w:space="0" w:color="auto"/>
              <w:right w:val="single" w:sz="4" w:space="0" w:color="auto"/>
            </w:tcBorders>
          </w:tcPr>
          <w:p w:rsidR="00B93648" w:rsidRPr="00B93648" w:rsidRDefault="00B93648" w:rsidP="00B93648">
            <w:pPr>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2222858</w:t>
            </w:r>
          </w:p>
          <w:p w:rsidR="00B93648" w:rsidRPr="00B93648" w:rsidRDefault="00B93648" w:rsidP="00B93648">
            <w:pPr>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r w:rsidR="00B93648" w:rsidRPr="00B93648" w:rsidTr="00EA390A">
        <w:trPr>
          <w:trHeight w:val="654"/>
        </w:trPr>
        <w:tc>
          <w:tcPr>
            <w:tcW w:w="3420" w:type="dxa"/>
            <w:tcBorders>
              <w:top w:val="single" w:sz="6" w:space="0" w:color="auto"/>
              <w:left w:val="single" w:sz="6" w:space="0" w:color="auto"/>
              <w:bottom w:val="single" w:sz="6" w:space="0" w:color="auto"/>
              <w:right w:val="single" w:sz="6" w:space="0" w:color="auto"/>
            </w:tcBorders>
          </w:tcPr>
          <w:p w:rsidR="00B93648" w:rsidRPr="00B93648" w:rsidRDefault="00B93648" w:rsidP="00B93648">
            <w:pPr>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 xml:space="preserve">Savivaldybės biudžeto lėšos </w:t>
            </w:r>
          </w:p>
          <w:p w:rsidR="00B93648" w:rsidRPr="00B93648" w:rsidRDefault="00B93648" w:rsidP="00B93648">
            <w:pPr>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 xml:space="preserve">( </w:t>
            </w:r>
            <w:proofErr w:type="spellStart"/>
            <w:r w:rsidRPr="00B93648">
              <w:rPr>
                <w:rFonts w:ascii="Times New Roman" w:eastAsia="Times New Roman" w:hAnsi="Times New Roman" w:cs="Times New Roman"/>
                <w:sz w:val="24"/>
                <w:szCs w:val="24"/>
                <w:lang w:eastAsia="lt-LT"/>
              </w:rPr>
              <w:t>savivald</w:t>
            </w:r>
            <w:proofErr w:type="spellEnd"/>
            <w:r w:rsidRPr="00B93648">
              <w:rPr>
                <w:rFonts w:ascii="Times New Roman" w:eastAsia="Times New Roman" w:hAnsi="Times New Roman" w:cs="Times New Roman"/>
                <w:sz w:val="24"/>
                <w:szCs w:val="24"/>
                <w:lang w:eastAsia="lt-LT"/>
              </w:rPr>
              <w:t>. Programos ir kt.)</w:t>
            </w:r>
          </w:p>
        </w:tc>
        <w:tc>
          <w:tcPr>
            <w:tcW w:w="1749" w:type="dxa"/>
            <w:tcBorders>
              <w:top w:val="single" w:sz="6" w:space="0" w:color="auto"/>
              <w:left w:val="single" w:sz="6" w:space="0" w:color="auto"/>
              <w:bottom w:val="single" w:sz="6" w:space="0" w:color="auto"/>
              <w:right w:val="single" w:sz="6" w:space="0" w:color="auto"/>
            </w:tcBorders>
          </w:tcPr>
          <w:p w:rsidR="00B93648" w:rsidRPr="00B93648" w:rsidRDefault="00B93648" w:rsidP="00B93648">
            <w:pPr>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9000</w:t>
            </w:r>
          </w:p>
        </w:tc>
        <w:tc>
          <w:tcPr>
            <w:tcW w:w="2040" w:type="dxa"/>
            <w:gridSpan w:val="2"/>
            <w:tcBorders>
              <w:top w:val="single" w:sz="6" w:space="0" w:color="auto"/>
              <w:left w:val="single" w:sz="6" w:space="0" w:color="auto"/>
              <w:bottom w:val="single" w:sz="6" w:space="0" w:color="auto"/>
              <w:right w:val="single" w:sz="4" w:space="0" w:color="auto"/>
            </w:tcBorders>
          </w:tcPr>
          <w:p w:rsidR="00B93648" w:rsidRPr="00B93648" w:rsidRDefault="00B93648" w:rsidP="00B93648">
            <w:pPr>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9000</w:t>
            </w:r>
          </w:p>
        </w:tc>
        <w:tc>
          <w:tcPr>
            <w:tcW w:w="2165" w:type="dxa"/>
            <w:tcBorders>
              <w:top w:val="single" w:sz="4" w:space="0" w:color="auto"/>
              <w:left w:val="single" w:sz="4" w:space="0" w:color="auto"/>
              <w:bottom w:val="single" w:sz="4" w:space="0" w:color="auto"/>
              <w:right w:val="single" w:sz="4" w:space="0" w:color="auto"/>
            </w:tcBorders>
          </w:tcPr>
          <w:p w:rsidR="00B93648" w:rsidRPr="00B93648" w:rsidRDefault="00B93648" w:rsidP="00B93648">
            <w:pPr>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149000</w:t>
            </w:r>
          </w:p>
        </w:tc>
      </w:tr>
      <w:tr w:rsidR="00B93648" w:rsidRPr="00B93648" w:rsidTr="00EA390A">
        <w:trPr>
          <w:trHeight w:val="166"/>
        </w:trPr>
        <w:tc>
          <w:tcPr>
            <w:tcW w:w="3420" w:type="dxa"/>
            <w:tcBorders>
              <w:top w:val="single" w:sz="6" w:space="0" w:color="auto"/>
              <w:left w:val="single" w:sz="6" w:space="0" w:color="auto"/>
              <w:bottom w:val="single" w:sz="6" w:space="0" w:color="auto"/>
              <w:right w:val="single" w:sz="6" w:space="0" w:color="auto"/>
            </w:tcBorders>
          </w:tcPr>
          <w:p w:rsidR="00B93648" w:rsidRPr="00B93648" w:rsidRDefault="00B93648" w:rsidP="00B93648">
            <w:pPr>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Pajamos už mokamas paslaugas</w:t>
            </w:r>
          </w:p>
        </w:tc>
        <w:tc>
          <w:tcPr>
            <w:tcW w:w="1749" w:type="dxa"/>
            <w:tcBorders>
              <w:top w:val="single" w:sz="6" w:space="0" w:color="auto"/>
              <w:left w:val="single" w:sz="6" w:space="0" w:color="auto"/>
              <w:bottom w:val="single" w:sz="6" w:space="0" w:color="auto"/>
              <w:right w:val="single" w:sz="6" w:space="0" w:color="auto"/>
            </w:tcBorders>
          </w:tcPr>
          <w:p w:rsidR="00B93648" w:rsidRPr="00B93648" w:rsidRDefault="00B93648" w:rsidP="00B93648">
            <w:pPr>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119649</w:t>
            </w:r>
          </w:p>
        </w:tc>
        <w:tc>
          <w:tcPr>
            <w:tcW w:w="2040" w:type="dxa"/>
            <w:gridSpan w:val="2"/>
            <w:tcBorders>
              <w:top w:val="single" w:sz="6" w:space="0" w:color="auto"/>
              <w:left w:val="single" w:sz="6" w:space="0" w:color="auto"/>
              <w:bottom w:val="single" w:sz="6" w:space="0" w:color="auto"/>
              <w:right w:val="single" w:sz="4" w:space="0" w:color="auto"/>
            </w:tcBorders>
          </w:tcPr>
          <w:p w:rsidR="00B93648" w:rsidRPr="00B93648" w:rsidRDefault="00B93648" w:rsidP="00B93648">
            <w:pPr>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141437</w:t>
            </w:r>
          </w:p>
        </w:tc>
        <w:tc>
          <w:tcPr>
            <w:tcW w:w="2165" w:type="dxa"/>
            <w:tcBorders>
              <w:top w:val="single" w:sz="4" w:space="0" w:color="auto"/>
              <w:left w:val="single" w:sz="4" w:space="0" w:color="auto"/>
              <w:bottom w:val="single" w:sz="4" w:space="0" w:color="auto"/>
              <w:right w:val="single" w:sz="4" w:space="0" w:color="auto"/>
            </w:tcBorders>
          </w:tcPr>
          <w:p w:rsidR="00B93648" w:rsidRPr="00B93648" w:rsidRDefault="00B93648" w:rsidP="00B93648">
            <w:pPr>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160102</w:t>
            </w:r>
          </w:p>
        </w:tc>
      </w:tr>
      <w:tr w:rsidR="00B93648" w:rsidRPr="00B93648" w:rsidTr="00EA390A">
        <w:trPr>
          <w:trHeight w:val="225"/>
        </w:trPr>
        <w:tc>
          <w:tcPr>
            <w:tcW w:w="3420" w:type="dxa"/>
            <w:tcBorders>
              <w:top w:val="single" w:sz="6" w:space="0" w:color="auto"/>
              <w:left w:val="single" w:sz="4" w:space="0" w:color="auto"/>
              <w:bottom w:val="single" w:sz="4" w:space="0" w:color="auto"/>
              <w:right w:val="single" w:sz="6" w:space="0" w:color="auto"/>
            </w:tcBorders>
          </w:tcPr>
          <w:p w:rsidR="00B93648" w:rsidRPr="00B93648" w:rsidRDefault="00B93648" w:rsidP="00B93648">
            <w:pPr>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lastRenderedPageBreak/>
              <w:t>Kitos lėšos (parama)</w:t>
            </w:r>
          </w:p>
        </w:tc>
        <w:tc>
          <w:tcPr>
            <w:tcW w:w="1749" w:type="dxa"/>
            <w:tcBorders>
              <w:top w:val="single" w:sz="6" w:space="0" w:color="auto"/>
              <w:left w:val="single" w:sz="6" w:space="0" w:color="auto"/>
              <w:bottom w:val="single" w:sz="4" w:space="0" w:color="auto"/>
              <w:right w:val="single" w:sz="6" w:space="0" w:color="auto"/>
            </w:tcBorders>
          </w:tcPr>
          <w:p w:rsidR="00B93648" w:rsidRPr="00B93648" w:rsidRDefault="00B93648" w:rsidP="00B93648">
            <w:pPr>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56853</w:t>
            </w:r>
          </w:p>
        </w:tc>
        <w:tc>
          <w:tcPr>
            <w:tcW w:w="2040" w:type="dxa"/>
            <w:gridSpan w:val="2"/>
            <w:tcBorders>
              <w:top w:val="single" w:sz="6" w:space="0" w:color="auto"/>
              <w:left w:val="single" w:sz="6" w:space="0" w:color="auto"/>
              <w:bottom w:val="single" w:sz="4" w:space="0" w:color="auto"/>
              <w:right w:val="single" w:sz="4" w:space="0" w:color="auto"/>
            </w:tcBorders>
          </w:tcPr>
          <w:p w:rsidR="00B93648" w:rsidRPr="00B93648" w:rsidRDefault="00B93648" w:rsidP="00B93648">
            <w:pPr>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65413</w:t>
            </w:r>
          </w:p>
        </w:tc>
        <w:tc>
          <w:tcPr>
            <w:tcW w:w="2165" w:type="dxa"/>
            <w:tcBorders>
              <w:top w:val="single" w:sz="4" w:space="0" w:color="auto"/>
              <w:left w:val="single" w:sz="4" w:space="0" w:color="auto"/>
              <w:bottom w:val="single" w:sz="4" w:space="0" w:color="auto"/>
              <w:right w:val="single" w:sz="4" w:space="0" w:color="auto"/>
            </w:tcBorders>
          </w:tcPr>
          <w:p w:rsidR="00B93648" w:rsidRPr="00B93648" w:rsidRDefault="00B93648" w:rsidP="00B93648">
            <w:pPr>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65845</w:t>
            </w:r>
          </w:p>
        </w:tc>
      </w:tr>
      <w:tr w:rsidR="00B93648" w:rsidRPr="00B93648" w:rsidTr="00EA390A">
        <w:trPr>
          <w:trHeight w:val="315"/>
        </w:trPr>
        <w:tc>
          <w:tcPr>
            <w:tcW w:w="3420" w:type="dxa"/>
            <w:tcBorders>
              <w:top w:val="single" w:sz="4" w:space="0" w:color="auto"/>
              <w:left w:val="single" w:sz="4" w:space="0" w:color="auto"/>
              <w:bottom w:val="single" w:sz="6" w:space="0" w:color="auto"/>
              <w:right w:val="single" w:sz="6" w:space="0" w:color="auto"/>
            </w:tcBorders>
          </w:tcPr>
          <w:p w:rsidR="00B93648" w:rsidRPr="00B93648" w:rsidRDefault="00B93648" w:rsidP="00B93648">
            <w:pPr>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2proc. gyventojų pajamų mokestis (GPM)</w:t>
            </w:r>
          </w:p>
        </w:tc>
        <w:tc>
          <w:tcPr>
            <w:tcW w:w="1749" w:type="dxa"/>
            <w:tcBorders>
              <w:top w:val="single" w:sz="4" w:space="0" w:color="auto"/>
              <w:left w:val="single" w:sz="6" w:space="0" w:color="auto"/>
              <w:bottom w:val="single" w:sz="6" w:space="0" w:color="auto"/>
              <w:right w:val="single" w:sz="6" w:space="0" w:color="auto"/>
            </w:tcBorders>
          </w:tcPr>
          <w:p w:rsidR="00B93648" w:rsidRPr="00B93648" w:rsidRDefault="00B93648" w:rsidP="00B93648">
            <w:pPr>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9403</w:t>
            </w:r>
          </w:p>
        </w:tc>
        <w:tc>
          <w:tcPr>
            <w:tcW w:w="2040" w:type="dxa"/>
            <w:gridSpan w:val="2"/>
            <w:tcBorders>
              <w:top w:val="single" w:sz="4" w:space="0" w:color="auto"/>
              <w:left w:val="single" w:sz="6" w:space="0" w:color="auto"/>
              <w:bottom w:val="single" w:sz="6" w:space="0" w:color="auto"/>
              <w:right w:val="single" w:sz="4" w:space="0" w:color="auto"/>
            </w:tcBorders>
          </w:tcPr>
          <w:p w:rsidR="00B93648" w:rsidRPr="00B93648" w:rsidRDefault="00B93648" w:rsidP="00B93648">
            <w:pPr>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7889</w:t>
            </w:r>
          </w:p>
        </w:tc>
        <w:tc>
          <w:tcPr>
            <w:tcW w:w="2165" w:type="dxa"/>
            <w:tcBorders>
              <w:top w:val="single" w:sz="4" w:space="0" w:color="auto"/>
              <w:left w:val="single" w:sz="4" w:space="0" w:color="auto"/>
              <w:bottom w:val="single" w:sz="4" w:space="0" w:color="auto"/>
              <w:right w:val="single" w:sz="4" w:space="0" w:color="auto"/>
            </w:tcBorders>
          </w:tcPr>
          <w:p w:rsidR="00B93648" w:rsidRPr="00B93648" w:rsidRDefault="00B93648" w:rsidP="00B93648">
            <w:pPr>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8595</w:t>
            </w:r>
          </w:p>
        </w:tc>
      </w:tr>
    </w:tbl>
    <w:p w:rsidR="00B93648" w:rsidRPr="00B93648" w:rsidRDefault="00B93648" w:rsidP="00B93648">
      <w:pPr>
        <w:spacing w:after="0" w:line="240" w:lineRule="auto"/>
        <w:jc w:val="both"/>
        <w:rPr>
          <w:rFonts w:ascii="Times New Roman" w:eastAsia="Calibri" w:hAnsi="Times New Roman" w:cs="Times New Roman"/>
          <w:b/>
          <w:sz w:val="24"/>
          <w:szCs w:val="24"/>
        </w:rPr>
      </w:pPr>
    </w:p>
    <w:p w:rsidR="00B93648" w:rsidRPr="00B93648" w:rsidRDefault="00B93648" w:rsidP="00B93648">
      <w:pPr>
        <w:numPr>
          <w:ilvl w:val="0"/>
          <w:numId w:val="3"/>
        </w:numPr>
        <w:spacing w:after="0" w:line="240" w:lineRule="auto"/>
        <w:ind w:firstLine="567"/>
        <w:jc w:val="both"/>
        <w:rPr>
          <w:rFonts w:ascii="Times New Roman" w:eastAsia="Calibri" w:hAnsi="Times New Roman" w:cs="Times New Roman"/>
          <w:b/>
          <w:sz w:val="24"/>
          <w:szCs w:val="24"/>
        </w:rPr>
      </w:pPr>
      <w:r w:rsidRPr="00B93648">
        <w:rPr>
          <w:rFonts w:ascii="Times New Roman" w:eastAsia="Calibri" w:hAnsi="Times New Roman" w:cs="Times New Roman"/>
          <w:b/>
          <w:sz w:val="24"/>
          <w:szCs w:val="24"/>
        </w:rPr>
        <w:t>Įstaigos veiklos rezultatai</w:t>
      </w:r>
    </w:p>
    <w:p w:rsidR="00B93648" w:rsidRPr="00B93648" w:rsidRDefault="00B93648" w:rsidP="00B93648">
      <w:pPr>
        <w:spacing w:after="0" w:line="240" w:lineRule="auto"/>
        <w:ind w:firstLine="709"/>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2.1.</w:t>
      </w:r>
      <w:r w:rsidRPr="00B93648">
        <w:rPr>
          <w:rFonts w:ascii="Times New Roman" w:eastAsia="Times New Roman" w:hAnsi="Times New Roman" w:cs="Times New Roman"/>
          <w:sz w:val="24"/>
          <w:szCs w:val="24"/>
          <w:u w:val="single"/>
          <w:lang w:eastAsia="lt-LT"/>
        </w:rPr>
        <w:t>Įstaigos misija, tikslai, uždaviniai</w:t>
      </w:r>
      <w:r w:rsidRPr="00B93648">
        <w:rPr>
          <w:rFonts w:ascii="Times New Roman" w:eastAsia="Times New Roman" w:hAnsi="Times New Roman" w:cs="Times New Roman"/>
          <w:sz w:val="24"/>
          <w:szCs w:val="24"/>
          <w:lang w:eastAsia="lt-LT"/>
        </w:rPr>
        <w:t>.</w:t>
      </w:r>
    </w:p>
    <w:p w:rsidR="00B93648" w:rsidRPr="00B93648" w:rsidRDefault="00B93648" w:rsidP="00B93648">
      <w:pPr>
        <w:spacing w:after="0" w:line="240" w:lineRule="auto"/>
        <w:ind w:firstLine="567"/>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u w:val="single"/>
          <w:lang w:eastAsia="lt-LT"/>
        </w:rPr>
        <w:t>Įstaigos misija</w:t>
      </w:r>
      <w:r w:rsidRPr="00B93648">
        <w:rPr>
          <w:rFonts w:ascii="Times New Roman" w:eastAsia="Times New Roman" w:hAnsi="Times New Roman" w:cs="Times New Roman"/>
          <w:sz w:val="24"/>
          <w:szCs w:val="24"/>
          <w:lang w:eastAsia="lt-LT"/>
        </w:rPr>
        <w:t xml:space="preserve"> – gerinti Kretingos rajono gyventojų sveikatą, siekiant sumažinti jų sergamumą, ligotumą, invalidumą bei mirtingumą, taikant mokslu pagrįstas, saugias ir kokybiškas asmens sveikatos priežiūros paslaugas, naudojant pažangias technologijas, atitinkančias pacientų interesus ir lūkesčius, racionaliai naudojant turimus resursus.</w:t>
      </w:r>
    </w:p>
    <w:p w:rsidR="00B93648" w:rsidRPr="00B93648" w:rsidRDefault="00B93648" w:rsidP="00B93648">
      <w:pPr>
        <w:spacing w:after="0" w:line="240" w:lineRule="auto"/>
        <w:ind w:firstLine="567"/>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u w:val="single"/>
          <w:lang w:eastAsia="lt-LT"/>
        </w:rPr>
        <w:t>Įstaigos vizija</w:t>
      </w:r>
      <w:r w:rsidRPr="00B93648">
        <w:rPr>
          <w:rFonts w:ascii="Times New Roman" w:eastAsia="Times New Roman" w:hAnsi="Times New Roman" w:cs="Times New Roman"/>
          <w:sz w:val="24"/>
          <w:szCs w:val="24"/>
          <w:lang w:eastAsia="lt-LT"/>
        </w:rPr>
        <w:t xml:space="preserve"> – tai patraukli ir konkurencinga rajono lygmens </w:t>
      </w:r>
      <w:proofErr w:type="spellStart"/>
      <w:r w:rsidRPr="00B93648">
        <w:rPr>
          <w:rFonts w:ascii="Times New Roman" w:eastAsia="Times New Roman" w:hAnsi="Times New Roman" w:cs="Times New Roman"/>
          <w:sz w:val="24"/>
          <w:szCs w:val="24"/>
          <w:lang w:eastAsia="lt-LT"/>
        </w:rPr>
        <w:t>daugiaprofilinė</w:t>
      </w:r>
      <w:proofErr w:type="spellEnd"/>
      <w:r w:rsidRPr="00B93648">
        <w:rPr>
          <w:rFonts w:ascii="Times New Roman" w:eastAsia="Times New Roman" w:hAnsi="Times New Roman" w:cs="Times New Roman"/>
          <w:sz w:val="24"/>
          <w:szCs w:val="24"/>
          <w:lang w:eastAsia="lt-LT"/>
        </w:rPr>
        <w:t xml:space="preserve"> asmens sveikatos priežiūros įstaiga, nuolat siekianti sveikatos priežiūros paslaugų kokybės ir optimalių sąlygų pacientams ir darbuotojams.</w:t>
      </w:r>
    </w:p>
    <w:p w:rsidR="00B93648" w:rsidRPr="00B93648" w:rsidRDefault="00B93648" w:rsidP="00B93648">
      <w:pPr>
        <w:spacing w:after="0" w:line="240" w:lineRule="auto"/>
        <w:ind w:firstLine="567"/>
        <w:jc w:val="both"/>
        <w:rPr>
          <w:rFonts w:ascii="Times New Roman" w:eastAsia="Times New Roman" w:hAnsi="Times New Roman" w:cs="Times New Roman"/>
          <w:sz w:val="24"/>
          <w:szCs w:val="24"/>
          <w:u w:val="single"/>
          <w:lang w:eastAsia="lt-LT"/>
        </w:rPr>
      </w:pPr>
      <w:r w:rsidRPr="00B93648">
        <w:rPr>
          <w:rFonts w:ascii="Times New Roman" w:eastAsia="Times New Roman" w:hAnsi="Times New Roman" w:cs="Times New Roman"/>
          <w:sz w:val="24"/>
          <w:szCs w:val="24"/>
          <w:u w:val="single"/>
          <w:lang w:eastAsia="lt-LT"/>
        </w:rPr>
        <w:t>Tikslai ir uždaviniai:</w:t>
      </w:r>
    </w:p>
    <w:p w:rsidR="00B93648" w:rsidRPr="00B93648" w:rsidRDefault="00B93648" w:rsidP="00B93648">
      <w:pPr>
        <w:numPr>
          <w:ilvl w:val="0"/>
          <w:numId w:val="2"/>
        </w:numPr>
        <w:tabs>
          <w:tab w:val="left" w:pos="993"/>
        </w:tabs>
        <w:spacing w:after="0" w:line="240" w:lineRule="auto"/>
        <w:ind w:left="0" w:firstLine="709"/>
        <w:contextualSpacing/>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organizuoti ir teikti nespecializuotas ir specializuotas kvalifikuotas antrines ambulatorines ir stacionarias sveikatos priežiūros paslaugas Kretingos rajono gyventojams bei iš kitur atvykstantiems pacientams, taip pat teikti pirminės sveikatos priežiūros palaikomojo gydymo ir slaugos paslaugas Kretingos rajono gyventojams;</w:t>
      </w:r>
    </w:p>
    <w:p w:rsidR="00B93648" w:rsidRPr="00B93648" w:rsidRDefault="00B93648" w:rsidP="00B93648">
      <w:pPr>
        <w:numPr>
          <w:ilvl w:val="0"/>
          <w:numId w:val="2"/>
        </w:numPr>
        <w:tabs>
          <w:tab w:val="left" w:pos="993"/>
        </w:tabs>
        <w:spacing w:after="0" w:line="240" w:lineRule="auto"/>
        <w:ind w:left="0" w:firstLine="709"/>
        <w:contextualSpacing/>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užtikrinti ir nuolat gerinti teikiamų sveikatos priežiūros paslaugų prieinamumą ir kokybę;</w:t>
      </w:r>
    </w:p>
    <w:p w:rsidR="00B93648" w:rsidRPr="00B93648" w:rsidRDefault="00B93648" w:rsidP="00B93648">
      <w:pPr>
        <w:numPr>
          <w:ilvl w:val="0"/>
          <w:numId w:val="2"/>
        </w:numPr>
        <w:tabs>
          <w:tab w:val="left" w:pos="993"/>
        </w:tabs>
        <w:spacing w:after="0" w:line="240" w:lineRule="auto"/>
        <w:ind w:left="0" w:firstLine="709"/>
        <w:contextualSpacing/>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tobulinti paslaugų teikimo organizavimą;</w:t>
      </w:r>
    </w:p>
    <w:p w:rsidR="00B93648" w:rsidRPr="00B93648" w:rsidRDefault="00B93648" w:rsidP="00B93648">
      <w:pPr>
        <w:numPr>
          <w:ilvl w:val="0"/>
          <w:numId w:val="2"/>
        </w:numPr>
        <w:tabs>
          <w:tab w:val="left" w:pos="993"/>
        </w:tabs>
        <w:spacing w:after="0" w:line="240" w:lineRule="auto"/>
        <w:ind w:left="0" w:firstLine="709"/>
        <w:contextualSpacing/>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užtikrinti kvalifikuotą slaugą, medicininę ir psichologinę reabilitaciją;</w:t>
      </w:r>
    </w:p>
    <w:p w:rsidR="00B93648" w:rsidRPr="00B93648" w:rsidRDefault="00B93648" w:rsidP="00B93648">
      <w:pPr>
        <w:numPr>
          <w:ilvl w:val="0"/>
          <w:numId w:val="2"/>
        </w:numPr>
        <w:tabs>
          <w:tab w:val="left" w:pos="993"/>
        </w:tabs>
        <w:spacing w:after="0" w:line="240" w:lineRule="auto"/>
        <w:ind w:left="0" w:firstLine="709"/>
        <w:contextualSpacing/>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skatinti ir remti darbuotojų profesinį tobulėjimą;</w:t>
      </w:r>
    </w:p>
    <w:p w:rsidR="00B93648" w:rsidRPr="00B93648" w:rsidRDefault="00B93648" w:rsidP="00B93648">
      <w:pPr>
        <w:numPr>
          <w:ilvl w:val="0"/>
          <w:numId w:val="2"/>
        </w:numPr>
        <w:tabs>
          <w:tab w:val="left" w:pos="993"/>
        </w:tabs>
        <w:spacing w:after="0" w:line="240" w:lineRule="auto"/>
        <w:ind w:left="0" w:firstLine="709"/>
        <w:contextualSpacing/>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didinti darbuotojų motyvaciją;</w:t>
      </w:r>
    </w:p>
    <w:p w:rsidR="00B93648" w:rsidRPr="00B93648" w:rsidRDefault="00B93648" w:rsidP="00B93648">
      <w:pPr>
        <w:numPr>
          <w:ilvl w:val="0"/>
          <w:numId w:val="2"/>
        </w:numPr>
        <w:tabs>
          <w:tab w:val="left" w:pos="993"/>
        </w:tabs>
        <w:spacing w:after="0" w:line="240" w:lineRule="auto"/>
        <w:ind w:left="0" w:firstLine="709"/>
        <w:contextualSpacing/>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diegti naujas medicinos ir informacines technologijas;</w:t>
      </w:r>
    </w:p>
    <w:p w:rsidR="00B93648" w:rsidRPr="00B93648" w:rsidRDefault="00B93648" w:rsidP="00B93648">
      <w:pPr>
        <w:numPr>
          <w:ilvl w:val="0"/>
          <w:numId w:val="2"/>
        </w:numPr>
        <w:tabs>
          <w:tab w:val="left" w:pos="993"/>
        </w:tabs>
        <w:spacing w:after="0" w:line="240" w:lineRule="auto"/>
        <w:ind w:left="0" w:firstLine="709"/>
        <w:contextualSpacing/>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gerinti pacientų sveikatos priežiūros sąlygas;</w:t>
      </w:r>
    </w:p>
    <w:p w:rsidR="00B93648" w:rsidRPr="00B93648" w:rsidRDefault="00B93648" w:rsidP="00B93648">
      <w:pPr>
        <w:numPr>
          <w:ilvl w:val="0"/>
          <w:numId w:val="2"/>
        </w:numPr>
        <w:tabs>
          <w:tab w:val="left" w:pos="993"/>
        </w:tabs>
        <w:spacing w:after="0" w:line="240" w:lineRule="auto"/>
        <w:ind w:left="0" w:firstLine="709"/>
        <w:contextualSpacing/>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gerinti personalo darbo sąlygas;</w:t>
      </w:r>
    </w:p>
    <w:p w:rsidR="00B93648" w:rsidRPr="00B93648" w:rsidRDefault="00B93648" w:rsidP="00B93648">
      <w:pPr>
        <w:numPr>
          <w:ilvl w:val="0"/>
          <w:numId w:val="2"/>
        </w:numPr>
        <w:tabs>
          <w:tab w:val="left" w:pos="993"/>
        </w:tabs>
        <w:spacing w:after="0" w:line="240" w:lineRule="auto"/>
        <w:ind w:left="0" w:firstLine="709"/>
        <w:contextualSpacing/>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įtvirtinti nuostatą, kad pacientas pats svarbiausias sveikatos priežiūros proceso dalyvis.</w:t>
      </w:r>
    </w:p>
    <w:p w:rsidR="00B93648" w:rsidRPr="00B93648" w:rsidRDefault="00B93648" w:rsidP="00B93648">
      <w:pPr>
        <w:spacing w:after="0" w:line="240" w:lineRule="auto"/>
        <w:ind w:left="720"/>
        <w:contextualSpacing/>
        <w:jc w:val="both"/>
        <w:rPr>
          <w:rFonts w:ascii="Times New Roman" w:eastAsia="Times New Roman" w:hAnsi="Times New Roman" w:cs="Times New Roman"/>
          <w:sz w:val="24"/>
          <w:szCs w:val="24"/>
          <w:lang w:eastAsia="lt-LT"/>
        </w:rPr>
      </w:pPr>
    </w:p>
    <w:p w:rsidR="00B93648" w:rsidRPr="00B93648" w:rsidRDefault="00B93648" w:rsidP="00B93648">
      <w:pPr>
        <w:spacing w:after="0" w:line="240" w:lineRule="auto"/>
        <w:ind w:firstLine="709"/>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 xml:space="preserve">2.2. </w:t>
      </w:r>
      <w:r w:rsidRPr="00B93648">
        <w:rPr>
          <w:rFonts w:ascii="Times New Roman" w:eastAsia="Times New Roman" w:hAnsi="Times New Roman" w:cs="Times New Roman"/>
          <w:sz w:val="24"/>
          <w:szCs w:val="24"/>
          <w:u w:val="single"/>
          <w:lang w:eastAsia="lt-LT"/>
        </w:rPr>
        <w:t>2013 metų veiklos plano tikslai, uždaviniai, vykdomos programos, priemonės ir jų įgyvendinimo rezultatai</w:t>
      </w:r>
      <w:r w:rsidRPr="00B93648">
        <w:rPr>
          <w:rFonts w:ascii="Times New Roman" w:eastAsia="Times New Roman" w:hAnsi="Times New Roman" w:cs="Times New Roman"/>
          <w:sz w:val="24"/>
          <w:szCs w:val="24"/>
          <w:lang w:eastAsia="lt-LT"/>
        </w:rPr>
        <w:t>:</w:t>
      </w:r>
    </w:p>
    <w:p w:rsidR="00B93648" w:rsidRPr="00B93648" w:rsidRDefault="00B93648" w:rsidP="00B93648">
      <w:pPr>
        <w:spacing w:after="0" w:line="240" w:lineRule="auto"/>
        <w:ind w:firstLine="851"/>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2.2.1. įvykdyti 2013 metų sutartiniai įsipareigojimai su Klaipėdos ir kitomis TLK;</w:t>
      </w:r>
    </w:p>
    <w:p w:rsidR="00B93648" w:rsidRPr="00B93648" w:rsidRDefault="00B93648" w:rsidP="00B93648">
      <w:pPr>
        <w:spacing w:after="0" w:line="240" w:lineRule="auto"/>
        <w:ind w:firstLine="851"/>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2.2.2. viršyti sutartiniai įsipareigojimai su TLK ir gautas papildomas finansavimas;</w:t>
      </w:r>
    </w:p>
    <w:p w:rsidR="00B93648" w:rsidRPr="00B93648" w:rsidRDefault="00B93648" w:rsidP="00B93648">
      <w:pPr>
        <w:spacing w:after="0" w:line="240" w:lineRule="auto"/>
        <w:ind w:firstLine="851"/>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2.2.3. gerinama sveikatos priežiūros paslaugų kokybė ir prieinamumas;</w:t>
      </w:r>
    </w:p>
    <w:p w:rsidR="00B93648" w:rsidRPr="00B93648" w:rsidRDefault="00B93648" w:rsidP="00B93648">
      <w:pPr>
        <w:spacing w:after="0" w:line="240" w:lineRule="auto"/>
        <w:ind w:firstLine="851"/>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 xml:space="preserve">2.2.4. diegiamos ir įsisavinamos modernios bei naujos diagnostikos, gydymo, slaugos technologijos ( iš ESSF lėšų įsigyta medicinos ir slaugos įrangos – echoskopas, endoskopas, </w:t>
      </w:r>
      <w:proofErr w:type="spellStart"/>
      <w:r w:rsidRPr="00B93648">
        <w:rPr>
          <w:rFonts w:ascii="Times New Roman" w:eastAsia="Times New Roman" w:hAnsi="Times New Roman" w:cs="Times New Roman"/>
          <w:sz w:val="24"/>
          <w:szCs w:val="24"/>
          <w:lang w:eastAsia="lt-LT"/>
        </w:rPr>
        <w:t>rentgenodiagnostinis</w:t>
      </w:r>
      <w:proofErr w:type="spellEnd"/>
      <w:r w:rsidRPr="00B93648">
        <w:rPr>
          <w:rFonts w:ascii="Times New Roman" w:eastAsia="Times New Roman" w:hAnsi="Times New Roman" w:cs="Times New Roman"/>
          <w:sz w:val="24"/>
          <w:szCs w:val="24"/>
          <w:lang w:eastAsia="lt-LT"/>
        </w:rPr>
        <w:t xml:space="preserve"> aparatas, pacientų gyvybinių funkcijų </w:t>
      </w:r>
      <w:proofErr w:type="spellStart"/>
      <w:r w:rsidRPr="00B93648">
        <w:rPr>
          <w:rFonts w:ascii="Times New Roman" w:eastAsia="Times New Roman" w:hAnsi="Times New Roman" w:cs="Times New Roman"/>
          <w:sz w:val="24"/>
          <w:szCs w:val="24"/>
          <w:lang w:eastAsia="lt-LT"/>
        </w:rPr>
        <w:t>stebėsenos</w:t>
      </w:r>
      <w:proofErr w:type="spellEnd"/>
      <w:r w:rsidRPr="00B93648">
        <w:rPr>
          <w:rFonts w:ascii="Times New Roman" w:eastAsia="Times New Roman" w:hAnsi="Times New Roman" w:cs="Times New Roman"/>
          <w:sz w:val="24"/>
          <w:szCs w:val="24"/>
          <w:lang w:eastAsia="lt-LT"/>
        </w:rPr>
        <w:t xml:space="preserve"> įranga, </w:t>
      </w:r>
      <w:proofErr w:type="spellStart"/>
      <w:r w:rsidRPr="00B93648">
        <w:rPr>
          <w:rFonts w:ascii="Times New Roman" w:eastAsia="Times New Roman" w:hAnsi="Times New Roman" w:cs="Times New Roman"/>
          <w:sz w:val="24"/>
          <w:szCs w:val="24"/>
          <w:lang w:eastAsia="lt-LT"/>
        </w:rPr>
        <w:t>elektrokardiografai</w:t>
      </w:r>
      <w:proofErr w:type="spellEnd"/>
      <w:r w:rsidRPr="00B93648">
        <w:rPr>
          <w:rFonts w:ascii="Times New Roman" w:eastAsia="Times New Roman" w:hAnsi="Times New Roman" w:cs="Times New Roman"/>
          <w:sz w:val="24"/>
          <w:szCs w:val="24"/>
          <w:lang w:eastAsia="lt-LT"/>
        </w:rPr>
        <w:t xml:space="preserve">, </w:t>
      </w:r>
      <w:proofErr w:type="spellStart"/>
      <w:r w:rsidRPr="00B93648">
        <w:rPr>
          <w:rFonts w:ascii="Times New Roman" w:eastAsia="Times New Roman" w:hAnsi="Times New Roman" w:cs="Times New Roman"/>
          <w:sz w:val="24"/>
          <w:szCs w:val="24"/>
          <w:lang w:eastAsia="lt-LT"/>
        </w:rPr>
        <w:t>infuzomatai</w:t>
      </w:r>
      <w:proofErr w:type="spellEnd"/>
      <w:r w:rsidRPr="00B93648">
        <w:rPr>
          <w:rFonts w:ascii="Times New Roman" w:eastAsia="Times New Roman" w:hAnsi="Times New Roman" w:cs="Times New Roman"/>
          <w:sz w:val="24"/>
          <w:szCs w:val="24"/>
          <w:lang w:eastAsia="lt-LT"/>
        </w:rPr>
        <w:t>, ligonių keltuvas, plovimo –dezinfekavimo mašina, operacinis stalas, šviestuvas, funkcinės lovos bei kt.);</w:t>
      </w:r>
    </w:p>
    <w:p w:rsidR="00B93648" w:rsidRPr="00B93648" w:rsidRDefault="00B93648" w:rsidP="00B93648">
      <w:pPr>
        <w:spacing w:after="0" w:line="240" w:lineRule="auto"/>
        <w:ind w:firstLine="851"/>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 xml:space="preserve">2.2.5. gerinamos pacientų gydymo sąlygos ligoninėje ( atliktas Bendrosios chirurgijos, Akušerijos – ginekologijos, Priėmimo –skubios pagalbos, Ambulatorinio –konsultacinio skyrių, slaugos ir </w:t>
      </w:r>
      <w:proofErr w:type="spellStart"/>
      <w:r w:rsidRPr="00B93648">
        <w:rPr>
          <w:rFonts w:ascii="Times New Roman" w:eastAsia="Times New Roman" w:hAnsi="Times New Roman" w:cs="Times New Roman"/>
          <w:sz w:val="24"/>
          <w:szCs w:val="24"/>
          <w:lang w:eastAsia="lt-LT"/>
        </w:rPr>
        <w:t>paliatyviosios</w:t>
      </w:r>
      <w:proofErr w:type="spellEnd"/>
      <w:r w:rsidRPr="00B93648">
        <w:rPr>
          <w:rFonts w:ascii="Times New Roman" w:eastAsia="Times New Roman" w:hAnsi="Times New Roman" w:cs="Times New Roman"/>
          <w:sz w:val="24"/>
          <w:szCs w:val="24"/>
          <w:lang w:eastAsia="lt-LT"/>
        </w:rPr>
        <w:t xml:space="preserve"> pagalbos patalpų, laiptinių kapitalinis remontas, Vaikų ligų skyriaus einamasis remontas. Įsigyti baldai pacientams – spintos rūbams, spintelės prie lovų, naujagimių vystymo stalai, kėdės, minkštasuoliai ir kt.);</w:t>
      </w:r>
    </w:p>
    <w:p w:rsidR="00B93648" w:rsidRPr="00B93648" w:rsidRDefault="00B93648" w:rsidP="00B93648">
      <w:pPr>
        <w:spacing w:after="0" w:line="240" w:lineRule="auto"/>
        <w:ind w:firstLine="851"/>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2.2.6. pagerintos personalo darbo sąlygos ( atliktas Bendrosios chirurgijos, Akušerijos-ginekologijos, Ambulatorinio – konsultacinio, Vaikų ligų,  Bendrojo skyriaus ir virtuvės   personalo patalpų remontas, nupirkta baldų);</w:t>
      </w:r>
    </w:p>
    <w:p w:rsidR="00B93648" w:rsidRPr="00B93648" w:rsidRDefault="00B93648" w:rsidP="00B93648">
      <w:pPr>
        <w:spacing w:after="0" w:line="240" w:lineRule="auto"/>
        <w:ind w:firstLine="851"/>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2.2.7. sudarytos sąlygos medicinos personalui tobulinti kvalifikaciją ( 2013 m. tobulinosi 8 gydytojai, 73 slaugytojos, 3 buhalterės, 2 medicinos statistikės, 3 viešųjų pirkimų specialistės, 1 pagalbinė darbuotoja);</w:t>
      </w:r>
    </w:p>
    <w:p w:rsidR="00B93648" w:rsidRPr="00B93648" w:rsidRDefault="00B93648" w:rsidP="00B93648">
      <w:pPr>
        <w:spacing w:after="0" w:line="240" w:lineRule="auto"/>
        <w:ind w:firstLine="851"/>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2.2.8. kompiuterizuojamos darbo vietos (įsigyti 5 kompiuteriai);</w:t>
      </w:r>
    </w:p>
    <w:p w:rsidR="00B93648" w:rsidRPr="00B93648" w:rsidRDefault="00B93648" w:rsidP="00B93648">
      <w:pPr>
        <w:spacing w:after="0" w:line="240" w:lineRule="auto"/>
        <w:ind w:firstLine="851"/>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2.2.9. vykdyta teikiamų paslaugų, finansų vidaus kontrolė;</w:t>
      </w:r>
    </w:p>
    <w:p w:rsidR="00B93648" w:rsidRPr="00B93648" w:rsidRDefault="00B93648" w:rsidP="00B93648">
      <w:pPr>
        <w:spacing w:after="0" w:line="240" w:lineRule="auto"/>
        <w:ind w:firstLine="851"/>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2.2.10. laiku ir tinkamai įsisavinamos ES struktūrinių ir kitų paramos fondų skirtos  finansinės lėšos;</w:t>
      </w:r>
    </w:p>
    <w:p w:rsidR="00B93648" w:rsidRPr="00B93648" w:rsidRDefault="00B93648" w:rsidP="00B93648">
      <w:pPr>
        <w:spacing w:after="0" w:line="240" w:lineRule="auto"/>
        <w:ind w:firstLine="851"/>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2.2.11. vykdyta Tuberkuliozės profilaktikos Kretingos rajone programa;</w:t>
      </w:r>
    </w:p>
    <w:p w:rsidR="00B93648" w:rsidRPr="00B93648" w:rsidRDefault="00B93648" w:rsidP="00B93648">
      <w:pPr>
        <w:spacing w:after="0" w:line="240" w:lineRule="auto"/>
        <w:ind w:firstLine="851"/>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2.2.12. vykdyta Korupcijos prevencijos ir kontrolės programa, priemonių planas;</w:t>
      </w:r>
    </w:p>
    <w:p w:rsidR="00B93648" w:rsidRPr="00B93648" w:rsidRDefault="00B93648" w:rsidP="00B93648">
      <w:pPr>
        <w:spacing w:after="0" w:line="240" w:lineRule="auto"/>
        <w:ind w:firstLine="851"/>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lastRenderedPageBreak/>
        <w:t>2.2.13. dalyvauta Viešųjų darbų programoje.</w:t>
      </w:r>
    </w:p>
    <w:p w:rsidR="00B93648" w:rsidRPr="00B93648" w:rsidRDefault="00E35D73" w:rsidP="00B93648">
      <w:pPr>
        <w:spacing w:after="0" w:line="240" w:lineRule="auto"/>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B93648" w:rsidRPr="00B93648">
        <w:rPr>
          <w:rFonts w:ascii="Times New Roman" w:eastAsia="Times New Roman" w:hAnsi="Times New Roman" w:cs="Times New Roman"/>
          <w:sz w:val="24"/>
          <w:szCs w:val="24"/>
          <w:lang w:eastAsia="lt-LT"/>
        </w:rPr>
        <w:t xml:space="preserve">2.3.  </w:t>
      </w:r>
      <w:r w:rsidR="00B93648" w:rsidRPr="00B93648">
        <w:rPr>
          <w:rFonts w:ascii="Times New Roman" w:eastAsia="Times New Roman" w:hAnsi="Times New Roman" w:cs="Times New Roman"/>
          <w:sz w:val="24"/>
          <w:szCs w:val="24"/>
          <w:u w:val="single"/>
          <w:lang w:eastAsia="lt-LT"/>
        </w:rPr>
        <w:t>Suteiktų paslaugų rūšys, kiekybiniai ir kokybiniai teikiamų paslaugų pokyčiai</w:t>
      </w:r>
      <w:r w:rsidR="00B93648" w:rsidRPr="00B93648">
        <w:rPr>
          <w:rFonts w:ascii="Times New Roman" w:eastAsia="Times New Roman" w:hAnsi="Times New Roman" w:cs="Times New Roman"/>
          <w:sz w:val="24"/>
          <w:szCs w:val="24"/>
          <w:lang w:eastAsia="lt-LT"/>
        </w:rPr>
        <w:t>:</w:t>
      </w:r>
    </w:p>
    <w:p w:rsidR="00B93648" w:rsidRPr="00B93648" w:rsidRDefault="00B93648" w:rsidP="00B93648">
      <w:pPr>
        <w:spacing w:after="0" w:line="240" w:lineRule="auto"/>
        <w:ind w:firstLine="851"/>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 xml:space="preserve">2.3.1. Stacionarios paslaugos. Stacionare per 2013 metus gydėsi 4897 pacientai, įvykdyti 29555 lovadieniai. Lovos funkcionavimas – 261,5 dienos, lovos apyvarta - 43,3, vidutinis gulėjimo laikas - 6,0 dienos, </w:t>
      </w:r>
      <w:proofErr w:type="spellStart"/>
      <w:r w:rsidRPr="00B93648">
        <w:rPr>
          <w:rFonts w:ascii="Times New Roman" w:eastAsia="Times New Roman" w:hAnsi="Times New Roman" w:cs="Times New Roman"/>
          <w:sz w:val="24"/>
          <w:szCs w:val="24"/>
          <w:lang w:eastAsia="lt-LT"/>
        </w:rPr>
        <w:t>letališkumas</w:t>
      </w:r>
      <w:proofErr w:type="spellEnd"/>
      <w:r w:rsidRPr="00B93648">
        <w:rPr>
          <w:rFonts w:ascii="Times New Roman" w:eastAsia="Times New Roman" w:hAnsi="Times New Roman" w:cs="Times New Roman"/>
          <w:sz w:val="24"/>
          <w:szCs w:val="24"/>
          <w:lang w:eastAsia="lt-LT"/>
        </w:rPr>
        <w:t xml:space="preserve"> - 2,9</w:t>
      </w:r>
      <w:r>
        <w:rPr>
          <w:rFonts w:ascii="Times New Roman" w:eastAsia="Times New Roman" w:hAnsi="Times New Roman" w:cs="Times New Roman"/>
          <w:sz w:val="24"/>
          <w:szCs w:val="24"/>
          <w:lang w:eastAsia="lt-LT"/>
        </w:rPr>
        <w:t>, gimdymų buvo</w:t>
      </w:r>
      <w:r w:rsidRPr="00B93648">
        <w:rPr>
          <w:rFonts w:ascii="Times New Roman" w:eastAsia="Times New Roman" w:hAnsi="Times New Roman" w:cs="Times New Roman"/>
          <w:sz w:val="24"/>
          <w:szCs w:val="24"/>
          <w:lang w:eastAsia="lt-LT"/>
        </w:rPr>
        <w:t xml:space="preserve"> </w:t>
      </w:r>
      <w:r w:rsidR="003623E4">
        <w:rPr>
          <w:rFonts w:ascii="Times New Roman" w:eastAsia="Times New Roman" w:hAnsi="Times New Roman" w:cs="Times New Roman"/>
          <w:sz w:val="24"/>
          <w:szCs w:val="24"/>
          <w:lang w:eastAsia="lt-LT"/>
        </w:rPr>
        <w:t>2</w:t>
      </w:r>
      <w:r w:rsidRPr="00B93648">
        <w:rPr>
          <w:rFonts w:ascii="Times New Roman" w:eastAsia="Times New Roman" w:hAnsi="Times New Roman" w:cs="Times New Roman"/>
          <w:sz w:val="24"/>
          <w:szCs w:val="24"/>
          <w:lang w:eastAsia="lt-LT"/>
        </w:rPr>
        <w:t xml:space="preserve">57, naujagimių – 257. Operacijų atlikta 1437. </w:t>
      </w:r>
    </w:p>
    <w:p w:rsidR="00B93648" w:rsidRPr="00B93648" w:rsidRDefault="00B93648" w:rsidP="00B93648">
      <w:pPr>
        <w:autoSpaceDE w:val="0"/>
        <w:autoSpaceDN w:val="0"/>
        <w:adjustRightInd w:val="0"/>
        <w:spacing w:after="0" w:line="240" w:lineRule="auto"/>
        <w:ind w:firstLine="851"/>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2.3.2.  Ambulatorinės paslaugos. Gydytojai specialistai 2013 m. suteikė 56232 ambulatorines konsultacijas, pacientų ambulatorinių apsilankymų buvo 78199. Suteikta kitų paslaugų: stebėjimo – 1552, dienos stacionaro – 1946, dienos chirurgijos –  519.</w:t>
      </w:r>
    </w:p>
    <w:p w:rsidR="00B93648" w:rsidRPr="00B93648" w:rsidRDefault="00B93648" w:rsidP="00B93648">
      <w:pPr>
        <w:autoSpaceDE w:val="0"/>
        <w:autoSpaceDN w:val="0"/>
        <w:adjustRightInd w:val="0"/>
        <w:spacing w:after="0" w:line="240" w:lineRule="auto"/>
        <w:ind w:firstLine="567"/>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Priėmimo skubios pagalbos skyriuje 2013 m.  paslaugų suteikta 19855 pacientams.</w:t>
      </w:r>
    </w:p>
    <w:p w:rsidR="00B93648" w:rsidRPr="00B93648" w:rsidRDefault="00E35D73" w:rsidP="00B93648">
      <w:pPr>
        <w:tabs>
          <w:tab w:val="left" w:pos="720"/>
        </w:tabs>
        <w:autoSpaceDE w:val="0"/>
        <w:autoSpaceDN w:val="0"/>
        <w:adjustRightInd w:val="0"/>
        <w:spacing w:after="0" w:line="240" w:lineRule="auto"/>
        <w:ind w:firstLine="851"/>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B93648" w:rsidRPr="00B93648">
        <w:rPr>
          <w:rFonts w:ascii="Times New Roman" w:eastAsia="Times New Roman" w:hAnsi="Times New Roman" w:cs="Times New Roman"/>
          <w:sz w:val="24"/>
          <w:szCs w:val="24"/>
          <w:lang w:eastAsia="lt-LT"/>
        </w:rPr>
        <w:t>2.3.3.  Teikiamų paslaugų pokyčiai. Ligoninėje stiprinama infrastruktūra, skirta labiausiai paplitusioms ligoms gydyti. 2013 m. stebima ši paslaugų apimčių dinamika:</w:t>
      </w:r>
    </w:p>
    <w:p w:rsidR="00B93648" w:rsidRPr="00B93648" w:rsidRDefault="00B93648" w:rsidP="00B93648">
      <w:pPr>
        <w:tabs>
          <w:tab w:val="left" w:pos="720"/>
        </w:tabs>
        <w:autoSpaceDE w:val="0"/>
        <w:autoSpaceDN w:val="0"/>
        <w:adjustRightInd w:val="0"/>
        <w:spacing w:after="0" w:line="240" w:lineRule="auto"/>
        <w:ind w:firstLine="993"/>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2.3.3.1. Plėtota prioritetinė sveikatos priežiūra: specializuotos ambulatorinės pagalbos konsultacijų skaičius  išaugo 3,9 proc., dienos stacionaro -0,4 proc., dienos chirurgijos  -77 proc., stebėjimo paslaugų daugiau suteikta 8,5 proc.</w:t>
      </w:r>
    </w:p>
    <w:p w:rsidR="00B93648" w:rsidRPr="00B93648" w:rsidRDefault="00B93648" w:rsidP="00B93648">
      <w:pPr>
        <w:tabs>
          <w:tab w:val="left" w:pos="1843"/>
        </w:tabs>
        <w:autoSpaceDE w:val="0"/>
        <w:autoSpaceDN w:val="0"/>
        <w:adjustRightInd w:val="0"/>
        <w:spacing w:after="0" w:line="240" w:lineRule="auto"/>
        <w:ind w:firstLine="993"/>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 xml:space="preserve">2.3.3.2. Stengiamasi optimizuoti stacionarių paslaugų apimtis. Vidutinė gydymo trukmė – 6,0 dienos. Pagal sutartį su TLK plėtojamos prioritetinės ambulatorinės  sveikatos priežiūros paslaugos. 2013 m. gimdymų buvo 257. Operacijų atlikta 1437. </w:t>
      </w:r>
    </w:p>
    <w:p w:rsidR="00B93648" w:rsidRPr="00B93648" w:rsidRDefault="00B93648" w:rsidP="00B93648">
      <w:pPr>
        <w:tabs>
          <w:tab w:val="left" w:pos="1843"/>
        </w:tabs>
        <w:autoSpaceDE w:val="0"/>
        <w:autoSpaceDN w:val="0"/>
        <w:adjustRightInd w:val="0"/>
        <w:spacing w:after="0" w:line="240" w:lineRule="auto"/>
        <w:ind w:firstLine="993"/>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 xml:space="preserve">2.3.3.3. Slaugos ir palaikomojo gydymo  paslaugų 2013 m.  suteikta 57, </w:t>
      </w:r>
      <w:proofErr w:type="spellStart"/>
      <w:r w:rsidRPr="00B93648">
        <w:rPr>
          <w:rFonts w:ascii="Times New Roman" w:eastAsia="Times New Roman" w:hAnsi="Times New Roman" w:cs="Times New Roman"/>
          <w:sz w:val="24"/>
          <w:szCs w:val="24"/>
          <w:lang w:eastAsia="lt-LT"/>
        </w:rPr>
        <w:t>paliatyviosios</w:t>
      </w:r>
      <w:proofErr w:type="spellEnd"/>
      <w:r w:rsidRPr="00B93648">
        <w:rPr>
          <w:rFonts w:ascii="Times New Roman" w:eastAsia="Times New Roman" w:hAnsi="Times New Roman" w:cs="Times New Roman"/>
          <w:sz w:val="24"/>
          <w:szCs w:val="24"/>
          <w:lang w:eastAsia="lt-LT"/>
        </w:rPr>
        <w:t xml:space="preserve"> pagalbos – 5 asmenims.</w:t>
      </w:r>
    </w:p>
    <w:p w:rsidR="00B93648" w:rsidRPr="00B93648" w:rsidRDefault="00B93648" w:rsidP="00B93648">
      <w:pPr>
        <w:tabs>
          <w:tab w:val="left" w:pos="1843"/>
        </w:tabs>
        <w:autoSpaceDE w:val="0"/>
        <w:autoSpaceDN w:val="0"/>
        <w:adjustRightInd w:val="0"/>
        <w:spacing w:after="0" w:line="240" w:lineRule="auto"/>
        <w:ind w:firstLine="993"/>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2.3.3.4. Ligoninėje sudarytos sąlygos, kad ambulatorinių, dienos stacionaro, dienos chirurgijos paslaugų plėtra kompensuotų stacionarių paslaugų mažėjimą.</w:t>
      </w:r>
    </w:p>
    <w:p w:rsidR="00B93648" w:rsidRPr="00B93648" w:rsidRDefault="00B93648" w:rsidP="00B93648">
      <w:pPr>
        <w:numPr>
          <w:ilvl w:val="0"/>
          <w:numId w:val="3"/>
        </w:numPr>
        <w:spacing w:after="0" w:line="240" w:lineRule="auto"/>
        <w:ind w:firstLine="567"/>
        <w:jc w:val="both"/>
        <w:rPr>
          <w:rFonts w:ascii="Times New Roman" w:eastAsia="Calibri" w:hAnsi="Times New Roman" w:cs="Times New Roman"/>
          <w:b/>
          <w:sz w:val="24"/>
          <w:szCs w:val="24"/>
        </w:rPr>
      </w:pPr>
      <w:r w:rsidRPr="00B93648">
        <w:rPr>
          <w:rFonts w:ascii="Times New Roman" w:eastAsia="Calibri" w:hAnsi="Times New Roman" w:cs="Times New Roman"/>
          <w:b/>
          <w:sz w:val="24"/>
          <w:szCs w:val="24"/>
        </w:rPr>
        <w:t>Problemos:</w:t>
      </w:r>
    </w:p>
    <w:p w:rsidR="00B93648" w:rsidRPr="00B93648" w:rsidRDefault="00B93648" w:rsidP="00B93648">
      <w:pPr>
        <w:spacing w:after="0" w:line="240" w:lineRule="auto"/>
        <w:ind w:firstLine="709"/>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3.1. Sukeltos išorės ir vidaus faktorių:</w:t>
      </w:r>
    </w:p>
    <w:p w:rsidR="00B93648" w:rsidRPr="00B93648" w:rsidRDefault="00B93648" w:rsidP="00B93648">
      <w:pPr>
        <w:spacing w:after="0" w:line="240" w:lineRule="auto"/>
        <w:ind w:firstLine="851"/>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3.1.1. neaiškus ir nesisteminis Lietuvos ASPĮ restruktūrizacijos procesas;</w:t>
      </w:r>
    </w:p>
    <w:p w:rsidR="00B93648" w:rsidRPr="00B93648" w:rsidRDefault="00B93648" w:rsidP="00B93648">
      <w:pPr>
        <w:spacing w:after="0" w:line="240" w:lineRule="auto"/>
        <w:ind w:firstLine="851"/>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3.1.2. mažėjantis Ligonių kasų  sutartinis finansavimas ( 2013 m. – 2,04 proc.);</w:t>
      </w:r>
    </w:p>
    <w:p w:rsidR="00B93648" w:rsidRPr="00B93648" w:rsidRDefault="00B93648" w:rsidP="00B93648">
      <w:pPr>
        <w:spacing w:after="0" w:line="240" w:lineRule="auto"/>
        <w:ind w:firstLine="851"/>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3.1.3. asmens sveikatos priežiūros paslaugų apskaitos ir apmokėjimo tvarkų keitimas finansinių metų eigoje;</w:t>
      </w:r>
    </w:p>
    <w:p w:rsidR="00B93648" w:rsidRPr="00B93648" w:rsidRDefault="00B93648" w:rsidP="00B93648">
      <w:pPr>
        <w:spacing w:after="0" w:line="240" w:lineRule="auto"/>
        <w:ind w:firstLine="851"/>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3.1.4. TLK sutarčių įsipareigojimų pradžios nesutapimas su finansiniais metais;</w:t>
      </w:r>
    </w:p>
    <w:p w:rsidR="00B93648" w:rsidRPr="00B93648" w:rsidRDefault="00B93648" w:rsidP="00B93648">
      <w:pPr>
        <w:spacing w:after="0" w:line="240" w:lineRule="auto"/>
        <w:ind w:firstLine="851"/>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 xml:space="preserve">3.1.5. pagal sutartį su TLK dėl </w:t>
      </w:r>
      <w:proofErr w:type="spellStart"/>
      <w:r w:rsidRPr="00B93648">
        <w:rPr>
          <w:rFonts w:ascii="Times New Roman" w:eastAsia="Times New Roman" w:hAnsi="Times New Roman" w:cs="Times New Roman"/>
          <w:sz w:val="24"/>
          <w:szCs w:val="24"/>
          <w:lang w:eastAsia="lt-LT"/>
        </w:rPr>
        <w:t>hospitalizacijos</w:t>
      </w:r>
      <w:proofErr w:type="spellEnd"/>
      <w:r w:rsidR="00E35D73">
        <w:rPr>
          <w:rFonts w:ascii="Times New Roman" w:eastAsia="Times New Roman" w:hAnsi="Times New Roman" w:cs="Times New Roman"/>
          <w:sz w:val="24"/>
          <w:szCs w:val="24"/>
          <w:lang w:eastAsia="lt-LT"/>
        </w:rPr>
        <w:t xml:space="preserve"> </w:t>
      </w:r>
      <w:r w:rsidRPr="00B93648">
        <w:rPr>
          <w:rFonts w:ascii="Times New Roman" w:eastAsia="Times New Roman" w:hAnsi="Times New Roman" w:cs="Times New Roman"/>
          <w:sz w:val="24"/>
          <w:szCs w:val="24"/>
          <w:lang w:eastAsia="lt-LT"/>
        </w:rPr>
        <w:t xml:space="preserve"> rodiklio mažinimo, ligoninė negauna dalies lėšų už suteiktas stacionarias paslaugas;</w:t>
      </w:r>
    </w:p>
    <w:p w:rsidR="00B93648" w:rsidRPr="00B93648" w:rsidRDefault="00B93648" w:rsidP="00B93648">
      <w:pPr>
        <w:spacing w:after="0" w:line="240" w:lineRule="auto"/>
        <w:ind w:firstLine="851"/>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3.1.6. PSDF asignavimai paskirstyti mėnesiais, ketvirčiais, neatsižvelgiama į sergamumo sezoniškumą;</w:t>
      </w:r>
    </w:p>
    <w:p w:rsidR="00B93648" w:rsidRPr="00B93648" w:rsidRDefault="00B93648" w:rsidP="00B93648">
      <w:pPr>
        <w:spacing w:after="0" w:line="240" w:lineRule="auto"/>
        <w:ind w:firstLine="851"/>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3.1.7. žmogiškųjų išteklių problema ( jaunų specialistų);</w:t>
      </w:r>
    </w:p>
    <w:p w:rsidR="00B93648" w:rsidRPr="00B93648" w:rsidRDefault="00B93648" w:rsidP="00B93648">
      <w:pPr>
        <w:spacing w:after="0" w:line="240" w:lineRule="auto"/>
        <w:ind w:firstLine="851"/>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3.1.8. gavus lėšas iš ESSF ir atliekant kapitalinius  remonto darbus, reikia organizuoti paslaugų teikimą nemažinant apimčių ir įsisavinti visas TLK skirtas lėšas;</w:t>
      </w:r>
    </w:p>
    <w:p w:rsidR="00B93648" w:rsidRPr="00B93648" w:rsidRDefault="00B93648" w:rsidP="00B93648">
      <w:pPr>
        <w:spacing w:after="0" w:line="240" w:lineRule="auto"/>
        <w:ind w:firstLine="851"/>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3.1.9.  vykdant ESSF finansuojamus projektus, reikia papildomų lėšų   nefinansuojamiems darbams atlikti.</w:t>
      </w:r>
    </w:p>
    <w:p w:rsidR="00B93648" w:rsidRDefault="00B93648" w:rsidP="00B93648">
      <w:pPr>
        <w:spacing w:after="0" w:line="240" w:lineRule="auto"/>
        <w:ind w:firstLine="709"/>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 xml:space="preserve">3.2. </w:t>
      </w:r>
      <w:r w:rsidRPr="00B93648">
        <w:rPr>
          <w:rFonts w:ascii="Times New Roman" w:eastAsia="Times New Roman" w:hAnsi="Times New Roman" w:cs="Times New Roman"/>
          <w:sz w:val="24"/>
          <w:szCs w:val="24"/>
          <w:u w:val="single"/>
          <w:lang w:eastAsia="lt-LT"/>
        </w:rPr>
        <w:t>Kontroliuojančių institucijų ar vidaus audito atlikti patikrinimai. Išvadų apibendrinimas ir įvykdymo priemonės</w:t>
      </w:r>
      <w:r w:rsidRPr="00B93648">
        <w:rPr>
          <w:rFonts w:ascii="Times New Roman" w:eastAsia="Times New Roman" w:hAnsi="Times New Roman" w:cs="Times New Roman"/>
          <w:sz w:val="24"/>
          <w:szCs w:val="24"/>
          <w:lang w:eastAsia="lt-LT"/>
        </w:rPr>
        <w:t>.</w:t>
      </w:r>
    </w:p>
    <w:p w:rsidR="0067586C" w:rsidRPr="00B93648" w:rsidRDefault="0067586C" w:rsidP="00B93648">
      <w:pPr>
        <w:spacing w:after="0" w:line="240" w:lineRule="auto"/>
        <w:ind w:firstLine="709"/>
        <w:jc w:val="both"/>
        <w:rPr>
          <w:rFonts w:ascii="Times New Roman" w:eastAsia="Times New Roman" w:hAnsi="Times New Roman" w:cs="Times New Roman"/>
          <w:sz w:val="24"/>
          <w:szCs w:val="24"/>
          <w:lang w:eastAsia="lt-LT"/>
        </w:rPr>
      </w:pPr>
    </w:p>
    <w:p w:rsidR="00B93648" w:rsidRPr="00B93648" w:rsidRDefault="00B93648" w:rsidP="00B93648">
      <w:pPr>
        <w:spacing w:after="0" w:line="240" w:lineRule="auto"/>
        <w:ind w:firstLine="851"/>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3.2.1. Atlikti patikrinimai:</w:t>
      </w:r>
    </w:p>
    <w:p w:rsidR="00B93648" w:rsidRPr="00B93648" w:rsidRDefault="00B93648" w:rsidP="00B93648">
      <w:pPr>
        <w:spacing w:after="0" w:line="240" w:lineRule="auto"/>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 xml:space="preserve">       - 2013 metais Valstybinio socialinio draudimo fondo valdybos Kretingos skyrius pastoviai tikrino pacientų medicininę dokumentaciją dėl nedarbingumo pažymėjimų ir nelaimingų atsitikimų darbe.</w:t>
      </w:r>
    </w:p>
    <w:p w:rsidR="00B93648" w:rsidRPr="00B93648" w:rsidRDefault="00B93648" w:rsidP="00B93648">
      <w:pPr>
        <w:spacing w:after="0" w:line="240" w:lineRule="auto"/>
        <w:contextualSpacing/>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 xml:space="preserve">      - 2013-07-09 Lietuvos Respublikos aplinkos ministerijos Klaipėdos rajono aplinkos apsaugos departamento Kretingos rajono agentūra atliko planinį patikrinimą dėl medicininių atliekų tvarkymo. Pažeidimų nenustatyta. Įstaigos veikloje susidariusios medicininės ir kitų rūšių atliekos tvarkomos vadovaujantis Lietuvos Respublikos aplinkos ministro 2003-12-30 įsakymu Nr. 722 patvirtintų Atliekų tvarkymo taisyklių nustatyta tvarka.</w:t>
      </w:r>
    </w:p>
    <w:p w:rsidR="00B93648" w:rsidRPr="00B93648" w:rsidRDefault="00B93648" w:rsidP="00B93648">
      <w:pPr>
        <w:spacing w:after="0" w:line="240" w:lineRule="auto"/>
        <w:contextualSpacing/>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 xml:space="preserve">      - 2013-10-02 Lietuvos Respublikos valstybinės darbo inspekcijos Klaipėdos skyrius atliko planinį patikrinimą. Nurodyta papildomai atlikti susižeidimų aštriais instrumentais rizikos įvertinimą bei apmokyti darbuotojus. Rizikos įvertinimas atliktas, darbuotojai apmokyti.</w:t>
      </w:r>
    </w:p>
    <w:p w:rsidR="00B93648" w:rsidRPr="00B93648" w:rsidRDefault="00B93648" w:rsidP="00B93648">
      <w:pPr>
        <w:tabs>
          <w:tab w:val="left" w:pos="1418"/>
        </w:tabs>
        <w:spacing w:after="0" w:line="240" w:lineRule="auto"/>
        <w:contextualSpacing/>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 xml:space="preserve">      - 2013-11-13 Kretingos valstybinė maisto ir veterinarijos tarnyba atliko planinį patikrinimą, siekiant nustatyti </w:t>
      </w:r>
      <w:proofErr w:type="spellStart"/>
      <w:r w:rsidRPr="00B93648">
        <w:rPr>
          <w:rFonts w:ascii="Times New Roman" w:eastAsia="Times New Roman" w:hAnsi="Times New Roman" w:cs="Times New Roman"/>
          <w:sz w:val="24"/>
          <w:szCs w:val="24"/>
          <w:lang w:eastAsia="lt-LT"/>
        </w:rPr>
        <w:t>VšĮ</w:t>
      </w:r>
      <w:proofErr w:type="spellEnd"/>
      <w:r w:rsidRPr="00B93648">
        <w:rPr>
          <w:rFonts w:ascii="Times New Roman" w:eastAsia="Times New Roman" w:hAnsi="Times New Roman" w:cs="Times New Roman"/>
          <w:sz w:val="24"/>
          <w:szCs w:val="24"/>
          <w:lang w:eastAsia="lt-LT"/>
        </w:rPr>
        <w:t xml:space="preserve"> Kretingos ligoninės Maisto tvarkymo skyriaus atitiktį teisės aktų </w:t>
      </w:r>
      <w:r w:rsidRPr="00B93648">
        <w:rPr>
          <w:rFonts w:ascii="Times New Roman" w:eastAsia="Times New Roman" w:hAnsi="Times New Roman" w:cs="Times New Roman"/>
          <w:sz w:val="24"/>
          <w:szCs w:val="24"/>
          <w:lang w:eastAsia="lt-LT"/>
        </w:rPr>
        <w:lastRenderedPageBreak/>
        <w:t>reikalavimams. Saugaus dietinio maitinimo gamyboje neatitikčių nenustatyta. Nurodyta pakeisti įėjimo į gamybines patalpas grindų dangą. Danga pakeista.</w:t>
      </w:r>
    </w:p>
    <w:p w:rsidR="00B93648" w:rsidRPr="00B93648" w:rsidRDefault="00B93648" w:rsidP="00B93648">
      <w:pPr>
        <w:tabs>
          <w:tab w:val="left" w:pos="709"/>
        </w:tabs>
        <w:spacing w:after="0" w:line="240" w:lineRule="auto"/>
        <w:ind w:firstLine="567"/>
        <w:contextualSpacing/>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Radiacinės saugos centro Klaipėdos radiacinės saugos priežiūros bei kontrolės skyriaus patikrinimai:</w:t>
      </w:r>
    </w:p>
    <w:p w:rsidR="00B93648" w:rsidRPr="00B93648" w:rsidRDefault="00B93648" w:rsidP="00B93648">
      <w:pPr>
        <w:numPr>
          <w:ilvl w:val="0"/>
          <w:numId w:val="2"/>
        </w:numPr>
        <w:tabs>
          <w:tab w:val="left" w:pos="0"/>
          <w:tab w:val="left" w:pos="567"/>
        </w:tabs>
        <w:spacing w:after="0" w:line="240" w:lineRule="auto"/>
        <w:ind w:left="0" w:firstLine="360"/>
        <w:contextualSpacing/>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 xml:space="preserve">2013-06-11 prieš pradedant vykdyti veiklą su nauju </w:t>
      </w:r>
      <w:proofErr w:type="spellStart"/>
      <w:r w:rsidRPr="00B93648">
        <w:rPr>
          <w:rFonts w:ascii="Times New Roman" w:eastAsia="Times New Roman" w:hAnsi="Times New Roman" w:cs="Times New Roman"/>
          <w:sz w:val="24"/>
          <w:szCs w:val="24"/>
          <w:lang w:eastAsia="lt-LT"/>
        </w:rPr>
        <w:t>rentgenodiagnostikos</w:t>
      </w:r>
      <w:proofErr w:type="spellEnd"/>
      <w:r w:rsidRPr="00B93648">
        <w:rPr>
          <w:rFonts w:ascii="Times New Roman" w:eastAsia="Times New Roman" w:hAnsi="Times New Roman" w:cs="Times New Roman"/>
          <w:sz w:val="24"/>
          <w:szCs w:val="24"/>
          <w:lang w:eastAsia="lt-LT"/>
        </w:rPr>
        <w:t xml:space="preserve"> aparatu atliktas patikrinimas, kad įvertinti HN 73:2001, HN 78:2009, HN 31:2008 reikalavimų įgyvendinimą. Gavus licencijos priedo papildymą, leista pradėti vykdyti veiklą su nauju </w:t>
      </w:r>
      <w:proofErr w:type="spellStart"/>
      <w:r w:rsidRPr="00B93648">
        <w:rPr>
          <w:rFonts w:ascii="Times New Roman" w:eastAsia="Times New Roman" w:hAnsi="Times New Roman" w:cs="Times New Roman"/>
          <w:sz w:val="24"/>
          <w:szCs w:val="24"/>
          <w:lang w:eastAsia="lt-LT"/>
        </w:rPr>
        <w:t>rentgenodiagnostikos</w:t>
      </w:r>
      <w:proofErr w:type="spellEnd"/>
      <w:r w:rsidRPr="00B93648">
        <w:rPr>
          <w:rFonts w:ascii="Times New Roman" w:eastAsia="Times New Roman" w:hAnsi="Times New Roman" w:cs="Times New Roman"/>
          <w:sz w:val="24"/>
          <w:szCs w:val="24"/>
          <w:lang w:eastAsia="lt-LT"/>
        </w:rPr>
        <w:t xml:space="preserve"> aparatu.</w:t>
      </w:r>
    </w:p>
    <w:p w:rsidR="00B93648" w:rsidRPr="00B93648" w:rsidRDefault="00B93648" w:rsidP="00B93648">
      <w:pPr>
        <w:numPr>
          <w:ilvl w:val="0"/>
          <w:numId w:val="2"/>
        </w:numPr>
        <w:tabs>
          <w:tab w:val="left" w:pos="284"/>
          <w:tab w:val="left" w:pos="709"/>
        </w:tabs>
        <w:spacing w:after="0" w:line="240" w:lineRule="auto"/>
        <w:ind w:left="0" w:firstLine="426"/>
        <w:contextualSpacing/>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2013-09-19  atliktas patikrinimas, kad įvertinti Lietuvos higienos normų HN 73:2001, HN 78: 2009 reikalavimų įgyvendinimą. Patikrinta kaip įgyvendinama kokybės laidavimo programa. Rekomenduota papildomai parengti pacientų dozių įvertinimo būdų ir  registravimo tvarkos aprašą bei atnaujinti atsakingo už radiacinę saugą pareiginius nuostatus. Nurodyta pirkti medicinos fiziko paslaugą dėl konsultacijų. Nurodymai įvykdyti.</w:t>
      </w:r>
    </w:p>
    <w:p w:rsidR="00B93648" w:rsidRPr="00B93648" w:rsidRDefault="00B93648" w:rsidP="00B93648">
      <w:pPr>
        <w:numPr>
          <w:ilvl w:val="0"/>
          <w:numId w:val="2"/>
        </w:numPr>
        <w:tabs>
          <w:tab w:val="left" w:pos="0"/>
          <w:tab w:val="left" w:pos="709"/>
        </w:tabs>
        <w:spacing w:after="0" w:line="240" w:lineRule="auto"/>
        <w:ind w:left="0" w:firstLine="360"/>
        <w:contextualSpacing/>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2013-11-20 Klaipėdos visuomenės sveikatos centras atliko patikrinimą siekiant įvertinti atitiktį Lietuvos higienos normų HN 47-1:2012, HN 47:2011  reikalavimams. Nurodyta registruoti atliktus pagrindinių patalpų valymą ir dezinfekciją bei pavojingų ir ypač pavojingų medicinos prietaisų valymo ir dezinfekcijos kokybės tikrinimus, krovinio( įkrovos) registracijos kortelėje pateikti informaciją apie  sterilizuojamų paketų sudėtį. Nurodymai įvykdyti.</w:t>
      </w:r>
    </w:p>
    <w:p w:rsidR="00B93648" w:rsidRPr="00B93648" w:rsidRDefault="00B93648" w:rsidP="00B93648">
      <w:pPr>
        <w:spacing w:after="0" w:line="240" w:lineRule="auto"/>
        <w:ind w:firstLine="567"/>
        <w:contextualSpacing/>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Klaipėdos TLK patikrinimai:</w:t>
      </w:r>
    </w:p>
    <w:p w:rsidR="00B93648" w:rsidRPr="00B93648" w:rsidRDefault="00B93648" w:rsidP="00B93648">
      <w:pPr>
        <w:numPr>
          <w:ilvl w:val="0"/>
          <w:numId w:val="2"/>
        </w:numPr>
        <w:tabs>
          <w:tab w:val="left" w:pos="709"/>
        </w:tabs>
        <w:spacing w:after="0" w:line="240" w:lineRule="auto"/>
        <w:ind w:left="0" w:firstLine="284"/>
        <w:contextualSpacing/>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2013-01-15 patikrino kompensuojamųjų vaistų išrašymo teisėtumą už 2012-01-01 – 2012-09-30 laikotarpį. 2 atvejais skiriant kompensuojamuosius vaistus pritaikytas didesnis kompensavimo lygis. Gydytoja padengė žalą – 29,87 Lt.</w:t>
      </w:r>
    </w:p>
    <w:p w:rsidR="00B93648" w:rsidRPr="00B93648" w:rsidRDefault="00B93648" w:rsidP="00B93648">
      <w:pPr>
        <w:numPr>
          <w:ilvl w:val="0"/>
          <w:numId w:val="2"/>
        </w:numPr>
        <w:tabs>
          <w:tab w:val="left" w:pos="284"/>
          <w:tab w:val="left" w:pos="709"/>
        </w:tabs>
        <w:spacing w:after="0" w:line="240" w:lineRule="auto"/>
        <w:ind w:left="284" w:firstLine="0"/>
        <w:contextualSpacing/>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2013-04-18 – 2013-05-29 patikrino 2012m. suteiktų dienos chirurgijos paslaugų, apmokamų iš PSDF biudžeto lėšų, pateikimo apmokėjimui pagrįstumą ir teisėtumą, medicinos dokumentų pildymo kokybę ir  norminių dokumentų laikymąsi . Žalos PSDF biudžetui nenustatyta.</w:t>
      </w:r>
    </w:p>
    <w:p w:rsidR="00B93648" w:rsidRPr="00B93648" w:rsidRDefault="00B93648" w:rsidP="00B93648">
      <w:pPr>
        <w:numPr>
          <w:ilvl w:val="0"/>
          <w:numId w:val="2"/>
        </w:numPr>
        <w:tabs>
          <w:tab w:val="left" w:pos="709"/>
        </w:tabs>
        <w:spacing w:after="0" w:line="240" w:lineRule="auto"/>
        <w:ind w:left="0" w:firstLine="284"/>
        <w:contextualSpacing/>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 xml:space="preserve">2013-08-12 – 2013-09-11 patikrino stacionarių sveikatos priežiūros paslaugų ir jų išlaidų apmokėjimo  pagrįstumą. Patikrinta 11 pakartotinės  </w:t>
      </w:r>
      <w:proofErr w:type="spellStart"/>
      <w:r w:rsidRPr="00B93648">
        <w:rPr>
          <w:rFonts w:ascii="Times New Roman" w:eastAsia="Times New Roman" w:hAnsi="Times New Roman" w:cs="Times New Roman"/>
          <w:sz w:val="24"/>
          <w:szCs w:val="24"/>
          <w:lang w:eastAsia="lt-LT"/>
        </w:rPr>
        <w:t>hospitalizacijos</w:t>
      </w:r>
      <w:proofErr w:type="spellEnd"/>
      <w:r w:rsidRPr="00B93648">
        <w:rPr>
          <w:rFonts w:ascii="Times New Roman" w:eastAsia="Times New Roman" w:hAnsi="Times New Roman" w:cs="Times New Roman"/>
          <w:sz w:val="24"/>
          <w:szCs w:val="24"/>
          <w:lang w:eastAsia="lt-LT"/>
        </w:rPr>
        <w:t xml:space="preserve"> atvejų. Nustatyta, kad  pakartotiniai ligonių hospitalizavimai buvo pagrįsti, klinikinė ligonių būklė įvertinta objektyviai. Gydytojai vadovavosi teisės aktais, reglamentuojančiais stacionarių paslaugų teikimą ir pateikimą apmokėjimui.  Vienu atveju buvo nurodyta tikslinti stacionare gydymo asmens statistines kortelės duomenis. Duomenys patikslinti.</w:t>
      </w:r>
    </w:p>
    <w:p w:rsidR="00B93648" w:rsidRPr="00B93648" w:rsidRDefault="00B93648" w:rsidP="00B93648">
      <w:pPr>
        <w:numPr>
          <w:ilvl w:val="0"/>
          <w:numId w:val="2"/>
        </w:numPr>
        <w:tabs>
          <w:tab w:val="left" w:pos="709"/>
        </w:tabs>
        <w:spacing w:after="0" w:line="240" w:lineRule="auto"/>
        <w:ind w:left="0" w:firstLine="284"/>
        <w:contextualSpacing/>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 xml:space="preserve">2013-10-04 – 2013- 12- 04  patikrinimas, siekiant įvertinti įstaigoje teikiamų paslaugų prieinamumą, priimtinumą ir tinkamumą. Patikrinta  internetinėje svetainėje bei įstaigos pacientų informavimo stenduose pateikta informacija apie teikiamas paslaugas, kurių išlaidos apmokamos iš PSDF biudžeto lėšų, jų teikimo ir kompensavimo tvarką. Patarta papildomai nurodyti paslaugų kainas balais ir informaciją, kas įeina į gydytojo specialisto  konsultacijas. Nurodymai įvykdyti. </w:t>
      </w:r>
    </w:p>
    <w:p w:rsidR="00B93648" w:rsidRPr="00B93648" w:rsidRDefault="00B93648" w:rsidP="00B93648">
      <w:pPr>
        <w:tabs>
          <w:tab w:val="left" w:pos="1418"/>
        </w:tabs>
        <w:spacing w:after="0" w:line="240" w:lineRule="auto"/>
        <w:contextualSpacing/>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 xml:space="preserve">      Kontrolė įvertino įstaigos vidaus įsakymų, reglamentuojančių priemokas bei mokamų paslaugų  teisėtumą dėl galimai imamų priemokų už teikiamas antrinio lygio ambulatorines  asmens sveikatos priežiūros paslaugas, kurių išlaidos apmokamos iš PSDF biudžeto lėšų.     </w:t>
      </w:r>
    </w:p>
    <w:p w:rsidR="00B93648" w:rsidRPr="00B93648" w:rsidRDefault="00B93648" w:rsidP="00B93648">
      <w:pPr>
        <w:tabs>
          <w:tab w:val="left" w:pos="1418"/>
        </w:tabs>
        <w:spacing w:after="0" w:line="240" w:lineRule="auto"/>
        <w:contextualSpacing/>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 xml:space="preserve">        Faktų apie galimai imamas priemokas už teikiamas antrinio lygio ambulatorines konsultacijas, kurių išlaidos apmokamos ir PSDF lėšų, </w:t>
      </w:r>
      <w:proofErr w:type="spellStart"/>
      <w:r w:rsidRPr="00B93648">
        <w:rPr>
          <w:rFonts w:ascii="Times New Roman" w:eastAsia="Times New Roman" w:hAnsi="Times New Roman" w:cs="Times New Roman"/>
          <w:sz w:val="24"/>
          <w:szCs w:val="24"/>
          <w:lang w:eastAsia="lt-LT"/>
        </w:rPr>
        <w:t>VšĮ</w:t>
      </w:r>
      <w:proofErr w:type="spellEnd"/>
      <w:r w:rsidRPr="00B93648">
        <w:rPr>
          <w:rFonts w:ascii="Times New Roman" w:eastAsia="Times New Roman" w:hAnsi="Times New Roman" w:cs="Times New Roman"/>
          <w:sz w:val="24"/>
          <w:szCs w:val="24"/>
          <w:lang w:eastAsia="lt-LT"/>
        </w:rPr>
        <w:t xml:space="preserve"> Kretingos ligoninėje nenustatyta.</w:t>
      </w:r>
    </w:p>
    <w:p w:rsidR="00B93648" w:rsidRPr="00B93648" w:rsidRDefault="00B93648" w:rsidP="00B93648">
      <w:pPr>
        <w:tabs>
          <w:tab w:val="left" w:pos="709"/>
          <w:tab w:val="left" w:pos="1276"/>
        </w:tabs>
        <w:spacing w:after="0" w:line="240" w:lineRule="auto"/>
        <w:contextualSpacing/>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 xml:space="preserve">    - 2013-11-11  - 2013-12- 20  patikrinimas, siekiant įvertinti paslaugų laukimo eilių registravimo tvarką. Nustatyta, kad įstaiga vadovaujasi LR Sveikatos apsaugos ministro patvirtinto Asmens  sveikatos priežiūros paslaugų laukimo eilių registravimo ir </w:t>
      </w:r>
      <w:proofErr w:type="spellStart"/>
      <w:r w:rsidRPr="00B93648">
        <w:rPr>
          <w:rFonts w:ascii="Times New Roman" w:eastAsia="Times New Roman" w:hAnsi="Times New Roman" w:cs="Times New Roman"/>
          <w:sz w:val="24"/>
          <w:szCs w:val="24"/>
          <w:lang w:eastAsia="lt-LT"/>
        </w:rPr>
        <w:t>stebėsenos</w:t>
      </w:r>
      <w:proofErr w:type="spellEnd"/>
      <w:r w:rsidRPr="00B93648">
        <w:rPr>
          <w:rFonts w:ascii="Times New Roman" w:eastAsia="Times New Roman" w:hAnsi="Times New Roman" w:cs="Times New Roman"/>
          <w:sz w:val="24"/>
          <w:szCs w:val="24"/>
          <w:lang w:eastAsia="lt-LT"/>
        </w:rPr>
        <w:t xml:space="preserve"> tvarkos aprašo reikalavimais. Pažeidimų nenustatyta.</w:t>
      </w:r>
    </w:p>
    <w:p w:rsidR="00B93648" w:rsidRPr="00B93648" w:rsidRDefault="00B93648" w:rsidP="00B93648">
      <w:pPr>
        <w:tabs>
          <w:tab w:val="left" w:pos="1418"/>
        </w:tabs>
        <w:spacing w:after="0" w:line="240" w:lineRule="auto"/>
        <w:contextualSpacing/>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 xml:space="preserve">      - 213-10 -03     - 2013- 11-19  patikrinimas, kad įvertinti ambulatorinių sveikatos priežiūros paslaugų, kurių išlaidos apmokamos iš Privalomojo sveikatos draudimo fondo biudžeto lėšų, pagrįstumą. Nustatyta, kad teikiant ir pateikiant apmokėjimui vaikų ligų  gydytojo konsultacijas, ligoninė vadovaujasi galiojančiais teisės aktais, sutartiniais įsipareigojimais. Patikrinimo metu pažeidimų nenustatyta.</w:t>
      </w:r>
    </w:p>
    <w:p w:rsidR="00B93648" w:rsidRPr="00B93648" w:rsidRDefault="00B93648" w:rsidP="00B93648">
      <w:pPr>
        <w:tabs>
          <w:tab w:val="left" w:pos="1418"/>
        </w:tabs>
        <w:spacing w:after="0" w:line="240" w:lineRule="auto"/>
        <w:ind w:firstLine="567"/>
        <w:contextualSpacing/>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Steigėjas pastoviai kontroliuoja  įstaigos internetinę svetainę. Sudaryta Ligoninės interneto svetainės priežiūros komisija, kuri atsakinga už reikalavimų vykdymą, duomenų atnaujinimą.</w:t>
      </w:r>
    </w:p>
    <w:p w:rsidR="00B93648" w:rsidRPr="00B93648" w:rsidRDefault="00B93648" w:rsidP="00B93648">
      <w:pPr>
        <w:tabs>
          <w:tab w:val="left" w:pos="709"/>
        </w:tabs>
        <w:spacing w:after="0" w:line="240" w:lineRule="auto"/>
        <w:ind w:firstLine="567"/>
        <w:contextualSpacing/>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STT buvo pateikta informacija apie antikorupcinės politikos įgyvendinimą įstaigoje, atsakyta į pateiktą klausimyną dėl vaistų pirkimo, pateikta  reikalinga  dokumentacija. Galimos korupcijos pasireiškimų nenustatyta.</w:t>
      </w:r>
    </w:p>
    <w:p w:rsidR="00B93648" w:rsidRPr="00B93648" w:rsidRDefault="00B93648" w:rsidP="00B93648">
      <w:pPr>
        <w:tabs>
          <w:tab w:val="left" w:pos="1418"/>
        </w:tabs>
        <w:spacing w:after="0" w:line="240" w:lineRule="auto"/>
        <w:contextualSpacing/>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lastRenderedPageBreak/>
        <w:t>3.2.2.  2013 m. įstaigoje atlikti 6 planiniai ir 5 neplaniniai vidaus auditai. Vykdyta sveikatos priežiūros paslaugų kontrolė visuose skyriuose.  Vertinta, ar teikiamos sveikatos priežiūros paslaugos atitinka vidaus ir išorės dokumentų reikalavimus, vertinamas medicininių dokumentų pildymas, kokybės sistemos procedūros. Numatytos korekcinės ir prevencinės priemonės nustatytiems trūkumams pašalinti.</w:t>
      </w:r>
    </w:p>
    <w:p w:rsidR="00B93648" w:rsidRPr="00B93648" w:rsidRDefault="00B93648" w:rsidP="00B93648">
      <w:pPr>
        <w:spacing w:after="0" w:line="240" w:lineRule="auto"/>
        <w:ind w:firstLine="567"/>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Pagal auditų išvadas įvykdytos visos priemonės, gerinančios medicininių dokumentų pildymo kokybę, optimizuojančios medicininių paslaugų teikimą bei darbo organizavimą.</w:t>
      </w:r>
    </w:p>
    <w:p w:rsidR="00B93648" w:rsidRPr="00B93648" w:rsidRDefault="00B93648" w:rsidP="00B93648">
      <w:pPr>
        <w:spacing w:after="0" w:line="240" w:lineRule="auto"/>
        <w:ind w:firstLine="567"/>
        <w:contextualSpacing/>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b/>
          <w:sz w:val="24"/>
          <w:szCs w:val="24"/>
          <w:lang w:eastAsia="lt-LT"/>
        </w:rPr>
        <w:t>4.   Vadovo indėlis tobulinant įstaigos administravimą</w:t>
      </w:r>
    </w:p>
    <w:p w:rsidR="00B93648" w:rsidRPr="00B93648" w:rsidRDefault="00B93648" w:rsidP="00B93648">
      <w:pPr>
        <w:spacing w:after="0" w:line="240" w:lineRule="auto"/>
        <w:ind w:firstLine="709"/>
        <w:jc w:val="both"/>
        <w:rPr>
          <w:rFonts w:ascii="Times New Roman" w:eastAsia="Times New Roman" w:hAnsi="Times New Roman" w:cs="Times New Roman"/>
          <w:sz w:val="24"/>
          <w:szCs w:val="24"/>
          <w:u w:val="single"/>
          <w:lang w:eastAsia="lt-LT"/>
        </w:rPr>
      </w:pPr>
      <w:r w:rsidRPr="00B93648">
        <w:rPr>
          <w:rFonts w:ascii="Times New Roman" w:eastAsia="Times New Roman" w:hAnsi="Times New Roman" w:cs="Times New Roman"/>
          <w:sz w:val="24"/>
          <w:szCs w:val="24"/>
          <w:lang w:eastAsia="lt-LT"/>
        </w:rPr>
        <w:t>4.1.</w:t>
      </w:r>
      <w:r w:rsidRPr="00B93648">
        <w:rPr>
          <w:rFonts w:ascii="Times New Roman" w:eastAsia="Times New Roman" w:hAnsi="Times New Roman" w:cs="Times New Roman"/>
          <w:sz w:val="24"/>
          <w:szCs w:val="24"/>
          <w:u w:val="single"/>
          <w:lang w:eastAsia="lt-LT"/>
        </w:rPr>
        <w:t>Personalo valdymo, vidinių ir išorinių resursų paieškos rezultatai:</w:t>
      </w:r>
    </w:p>
    <w:p w:rsidR="00B93648" w:rsidRPr="00B93648" w:rsidRDefault="00B93648" w:rsidP="00B93648">
      <w:pPr>
        <w:spacing w:after="0" w:line="240" w:lineRule="auto"/>
        <w:ind w:firstLine="851"/>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4.1.1. vykdoma nuolatinė pacientų poreikių ir įstaigos darbo vertinimo analizė ( pacientų anketavimas, vidaus auditas ir kt.);</w:t>
      </w:r>
    </w:p>
    <w:p w:rsidR="00B93648" w:rsidRPr="00B93648" w:rsidRDefault="00B93648" w:rsidP="00B93648">
      <w:pPr>
        <w:spacing w:after="0" w:line="240" w:lineRule="auto"/>
        <w:ind w:firstLine="851"/>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4.1.2.   diegiama ir tobulinama Kokybės vadybos sistema;</w:t>
      </w:r>
    </w:p>
    <w:p w:rsidR="00B93648" w:rsidRPr="00B93648" w:rsidRDefault="00B93648" w:rsidP="00B93648">
      <w:pPr>
        <w:spacing w:after="0" w:line="240" w:lineRule="auto"/>
        <w:ind w:firstLine="851"/>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4.1.3.  2013 metais įdarbinti 9     nauji gydytojai;</w:t>
      </w:r>
    </w:p>
    <w:p w:rsidR="00B93648" w:rsidRPr="00B93648" w:rsidRDefault="00B93648" w:rsidP="00B93648">
      <w:pPr>
        <w:spacing w:after="0" w:line="240" w:lineRule="auto"/>
        <w:ind w:firstLine="851"/>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4.1.4.  nuolat tobulinama medicinos personalo kvalifikacija;</w:t>
      </w:r>
    </w:p>
    <w:p w:rsidR="00B93648" w:rsidRPr="00B93648" w:rsidRDefault="00B93648" w:rsidP="00B93648">
      <w:pPr>
        <w:spacing w:after="0" w:line="240" w:lineRule="auto"/>
        <w:ind w:firstLine="851"/>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4.1.5.  įvykdyti 2013  metų sutartiniai įsipareigojimai su TLK;</w:t>
      </w:r>
    </w:p>
    <w:p w:rsidR="00B93648" w:rsidRPr="00B93648" w:rsidRDefault="00B93648" w:rsidP="00B93648">
      <w:pPr>
        <w:spacing w:after="0" w:line="240" w:lineRule="auto"/>
        <w:ind w:firstLine="851"/>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4.1.6.</w:t>
      </w:r>
      <w:r w:rsidRPr="00B93648">
        <w:rPr>
          <w:rFonts w:ascii="Times New Roman" w:eastAsia="Times New Roman" w:hAnsi="Times New Roman" w:cs="Times New Roman"/>
          <w:sz w:val="24"/>
          <w:szCs w:val="24"/>
          <w:lang w:eastAsia="lt-LT"/>
        </w:rPr>
        <w:t xml:space="preserve"> viršyti sutartiniai įsipareigojimai su TLK ir už prioritetines paslaugas gautas papildomas finansavimas – 114393,84 Lt.</w:t>
      </w:r>
    </w:p>
    <w:p w:rsidR="00B93648" w:rsidRPr="00B93648" w:rsidRDefault="00B93648" w:rsidP="00B93648">
      <w:pPr>
        <w:tabs>
          <w:tab w:val="left" w:pos="284"/>
        </w:tabs>
        <w:autoSpaceDE w:val="0"/>
        <w:autoSpaceDN w:val="0"/>
        <w:adjustRightInd w:val="0"/>
        <w:spacing w:after="0"/>
        <w:ind w:left="284"/>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 xml:space="preserve">         4.1.7.  įstaiga įsiskolinimų neturi. 2012-12-31 </w:t>
      </w:r>
      <w:proofErr w:type="spellStart"/>
      <w:r w:rsidRPr="00B93648">
        <w:rPr>
          <w:rFonts w:ascii="Times New Roman" w:eastAsia="Times New Roman" w:hAnsi="Times New Roman" w:cs="Times New Roman"/>
          <w:sz w:val="24"/>
          <w:szCs w:val="24"/>
          <w:lang w:eastAsia="lt-LT"/>
        </w:rPr>
        <w:t>VšĮ</w:t>
      </w:r>
      <w:proofErr w:type="spellEnd"/>
      <w:r w:rsidRPr="00B93648">
        <w:rPr>
          <w:rFonts w:ascii="Times New Roman" w:eastAsia="Times New Roman" w:hAnsi="Times New Roman" w:cs="Times New Roman"/>
          <w:sz w:val="24"/>
          <w:szCs w:val="24"/>
          <w:lang w:eastAsia="lt-LT"/>
        </w:rPr>
        <w:t xml:space="preserve"> Kretingos ligoninė turėjo sukauptą 2695499 Lt perviršį. 2013 m. ligoninė gavo  pajamų 11201183 Lt (iš PSDF biudžeto  -10504120 Lt, tarpininkavimo- 84879 Lt, iš kitų finansavimo šaltinių -330856 Lt, už mokamas paslaugas- 160102 Lt, kitas suteiktas paslaugas - 121226 Lt ).</w:t>
      </w:r>
    </w:p>
    <w:p w:rsidR="00B93648" w:rsidRPr="00B93648" w:rsidRDefault="00B93648" w:rsidP="00B93648">
      <w:pPr>
        <w:tabs>
          <w:tab w:val="left" w:pos="284"/>
        </w:tabs>
        <w:autoSpaceDE w:val="0"/>
        <w:autoSpaceDN w:val="0"/>
        <w:adjustRightInd w:val="0"/>
        <w:spacing w:after="0"/>
        <w:ind w:left="284"/>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 xml:space="preserve">       Sąnaudos buvo  11970178 Lt. 2013-12-31 ekonominis efektas – 768995 Lt, o  finansinis rezultatas  yra 1926504 Lt.</w:t>
      </w:r>
    </w:p>
    <w:p w:rsidR="00B93648" w:rsidRPr="00B93648" w:rsidRDefault="00B93648" w:rsidP="00B93648">
      <w:pPr>
        <w:spacing w:after="0" w:line="240" w:lineRule="auto"/>
        <w:ind w:firstLine="851"/>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4.1.8.  pritraukti papildomi finansavimo šaltiniai (ESSF, profilaktinių programų, mokamų paslaugų,  2 proc. gyventojų pajamų mokestis, labdara ir kitos teisėtai gautos lėšos).</w:t>
      </w:r>
    </w:p>
    <w:p w:rsidR="00B93648" w:rsidRPr="00B93648" w:rsidRDefault="00B93648" w:rsidP="00B93648">
      <w:pPr>
        <w:spacing w:after="0" w:line="240" w:lineRule="auto"/>
        <w:ind w:firstLine="851"/>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4.1.9.  atliekami įstaigos patalpų  remonto darbai;</w:t>
      </w:r>
    </w:p>
    <w:p w:rsidR="00B93648" w:rsidRPr="00B93648" w:rsidRDefault="00B93648" w:rsidP="00B93648">
      <w:pPr>
        <w:spacing w:after="0" w:line="240" w:lineRule="auto"/>
        <w:ind w:firstLine="851"/>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4.1.10 .  gautos ES struktūrinių fondų lėšos įsisavinamos tinkamai bei laiku;</w:t>
      </w:r>
    </w:p>
    <w:p w:rsidR="00B93648" w:rsidRPr="00B93648" w:rsidRDefault="00B93648" w:rsidP="00B93648">
      <w:pPr>
        <w:spacing w:after="0" w:line="240" w:lineRule="auto"/>
        <w:ind w:firstLine="851"/>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4.1.11.  vystomas informacinių technologinių diegimas ir naudojimasis jomis;</w:t>
      </w:r>
    </w:p>
    <w:p w:rsidR="00B93648" w:rsidRPr="00B93648" w:rsidRDefault="00B93648" w:rsidP="00B93648">
      <w:pPr>
        <w:spacing w:after="0" w:line="240" w:lineRule="auto"/>
        <w:ind w:firstLine="851"/>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4.1.12.  2013 metų įstaigos administracijos darbą Kretingos rajono savivaldybės Stebėtojų taryba įvertino teigiamai.</w:t>
      </w:r>
    </w:p>
    <w:p w:rsidR="00B93648" w:rsidRPr="00B93648" w:rsidRDefault="00B93648" w:rsidP="00B93648">
      <w:pPr>
        <w:spacing w:after="0" w:line="240" w:lineRule="auto"/>
        <w:ind w:firstLine="709"/>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 xml:space="preserve">4.2. </w:t>
      </w:r>
      <w:r w:rsidRPr="00B93648">
        <w:rPr>
          <w:rFonts w:ascii="Times New Roman" w:eastAsia="Times New Roman" w:hAnsi="Times New Roman" w:cs="Times New Roman"/>
          <w:sz w:val="24"/>
          <w:szCs w:val="24"/>
          <w:u w:val="single"/>
          <w:lang w:eastAsia="lt-LT"/>
        </w:rPr>
        <w:t>Įstaigos įvaizdžio gerinimo priemonės</w:t>
      </w:r>
      <w:r w:rsidRPr="00B93648">
        <w:rPr>
          <w:rFonts w:ascii="Times New Roman" w:eastAsia="Times New Roman" w:hAnsi="Times New Roman" w:cs="Times New Roman"/>
          <w:sz w:val="24"/>
          <w:szCs w:val="24"/>
          <w:lang w:eastAsia="lt-LT"/>
        </w:rPr>
        <w:t>:</w:t>
      </w:r>
    </w:p>
    <w:p w:rsidR="00B93648" w:rsidRPr="00B93648" w:rsidRDefault="00B93648" w:rsidP="00B93648">
      <w:pPr>
        <w:spacing w:after="0" w:line="240" w:lineRule="auto"/>
        <w:ind w:firstLine="851"/>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4.2.1. bendradarbiavimas su kitomis asmens sveikatos priežiūros įstaigomis;</w:t>
      </w:r>
    </w:p>
    <w:p w:rsidR="00B93648" w:rsidRPr="00B93648" w:rsidRDefault="00B93648" w:rsidP="00B93648">
      <w:pPr>
        <w:spacing w:after="0" w:line="240" w:lineRule="auto"/>
        <w:ind w:firstLine="851"/>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4.2.2. bendradarbiavimas su pacientais bei kitais ligoninės paslaugų vartotojais,  jų nuomonės nuolatinis vertinimas bei atitinkamų paslaugų kokybės bei darbo organizavimo gerinimo priemonių įgyvendinimas ir viešinimas;</w:t>
      </w:r>
    </w:p>
    <w:p w:rsidR="00B93648" w:rsidRPr="00B93648" w:rsidRDefault="00B93648" w:rsidP="00B93648">
      <w:pPr>
        <w:spacing w:after="0" w:line="240" w:lineRule="auto"/>
        <w:ind w:firstLine="851"/>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4.2.3.  bendradarbiavimas su visuomeninėmis organizacijomis;</w:t>
      </w:r>
    </w:p>
    <w:p w:rsidR="00B93648" w:rsidRPr="00B93648" w:rsidRDefault="00B93648" w:rsidP="00B93648">
      <w:pPr>
        <w:spacing w:after="0" w:line="240" w:lineRule="auto"/>
        <w:ind w:firstLine="851"/>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4.2.4.  teikiamų sveikatos priežiūros paslaugų reklama spaudoje, internetiniuose puslapiuose ir kt.;</w:t>
      </w:r>
    </w:p>
    <w:p w:rsidR="00B93648" w:rsidRPr="00B93648" w:rsidRDefault="00B93648" w:rsidP="00B93648">
      <w:pPr>
        <w:spacing w:after="0" w:line="240" w:lineRule="auto"/>
        <w:ind w:firstLine="851"/>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4.2.5.  bendradarbiavimas su studentų ir jaunųjų gydytojų organizacijomis, medikų organizacijomis, jų informavimas apie ligoninės veiklą bei perspektyvas;</w:t>
      </w:r>
    </w:p>
    <w:p w:rsidR="00B93648" w:rsidRPr="00B93648" w:rsidRDefault="00B93648" w:rsidP="00B93648">
      <w:pPr>
        <w:spacing w:after="0" w:line="240" w:lineRule="auto"/>
        <w:ind w:firstLine="851"/>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4.2.6.  dalyvavimas studentų Karjerų dienose, ligoninės veiklos pristatymas;</w:t>
      </w:r>
    </w:p>
    <w:p w:rsidR="00B93648" w:rsidRPr="00B93648" w:rsidRDefault="00B93648" w:rsidP="00B93648">
      <w:pPr>
        <w:spacing w:after="0" w:line="240" w:lineRule="auto"/>
        <w:ind w:firstLine="851"/>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4.2.7. dalyvavimas Lietuvos gydytojų vadovų sąjungos, Lietuvos ligoninių asociacijų veikloje.</w:t>
      </w:r>
    </w:p>
    <w:p w:rsidR="00B93648" w:rsidRPr="00B93648" w:rsidRDefault="00B93648" w:rsidP="00B93648">
      <w:pPr>
        <w:spacing w:after="0" w:line="240" w:lineRule="auto"/>
        <w:jc w:val="both"/>
        <w:rPr>
          <w:rFonts w:ascii="Times New Roman" w:eastAsia="Times New Roman" w:hAnsi="Times New Roman" w:cs="Times New Roman"/>
          <w:sz w:val="24"/>
          <w:szCs w:val="24"/>
          <w:lang w:eastAsia="lt-LT"/>
        </w:rPr>
      </w:pPr>
      <w:r w:rsidRPr="00B93648">
        <w:rPr>
          <w:rFonts w:ascii="Times New Roman" w:eastAsia="Times New Roman" w:hAnsi="Times New Roman" w:cs="Times New Roman"/>
          <w:sz w:val="24"/>
          <w:szCs w:val="24"/>
          <w:lang w:eastAsia="lt-LT"/>
        </w:rPr>
        <w:t xml:space="preserve">        </w:t>
      </w:r>
      <w:r w:rsidR="00E35D73">
        <w:rPr>
          <w:rFonts w:ascii="Times New Roman" w:eastAsia="Times New Roman" w:hAnsi="Times New Roman" w:cs="Times New Roman"/>
          <w:sz w:val="24"/>
          <w:szCs w:val="24"/>
          <w:lang w:eastAsia="lt-LT"/>
        </w:rPr>
        <w:t xml:space="preserve">   </w:t>
      </w:r>
      <w:r w:rsidRPr="00B93648">
        <w:rPr>
          <w:rFonts w:ascii="Times New Roman" w:eastAsia="Times New Roman" w:hAnsi="Times New Roman" w:cs="Times New Roman"/>
          <w:sz w:val="24"/>
          <w:szCs w:val="24"/>
          <w:lang w:eastAsia="lt-LT"/>
        </w:rPr>
        <w:t>___________________________________________________________</w:t>
      </w:r>
    </w:p>
    <w:p w:rsidR="00B93648" w:rsidRDefault="00B93648" w:rsidP="00B93648">
      <w:pPr>
        <w:spacing w:after="0" w:line="240" w:lineRule="auto"/>
        <w:ind w:left="5103"/>
        <w:rPr>
          <w:rFonts w:ascii="Times New Roman" w:hAnsi="Times New Roman" w:cs="Times New Roman"/>
          <w:sz w:val="24"/>
          <w:szCs w:val="24"/>
        </w:rPr>
      </w:pPr>
    </w:p>
    <w:p w:rsidR="0091797B" w:rsidRDefault="0091797B" w:rsidP="0091797B">
      <w:pPr>
        <w:spacing w:after="0" w:line="240" w:lineRule="auto"/>
        <w:ind w:firstLine="851"/>
        <w:jc w:val="both"/>
        <w:rPr>
          <w:rFonts w:ascii="Times New Roman" w:hAnsi="Times New Roman" w:cs="Times New Roman"/>
          <w:sz w:val="24"/>
          <w:szCs w:val="24"/>
        </w:rPr>
      </w:pPr>
    </w:p>
    <w:sectPr w:rsidR="0091797B" w:rsidSect="00521991">
      <w:pgSz w:w="11906" w:h="16838"/>
      <w:pgMar w:top="42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Cambria">
    <w:panose1 w:val="02040503050406030204"/>
    <w:charset w:val="BA"/>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202A85"/>
    <w:multiLevelType w:val="hybridMultilevel"/>
    <w:tmpl w:val="DE18C12C"/>
    <w:lvl w:ilvl="0" w:tplc="3D567214">
      <w:start w:val="2"/>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nsid w:val="46B6786F"/>
    <w:multiLevelType w:val="multilevel"/>
    <w:tmpl w:val="1646C840"/>
    <w:lvl w:ilvl="0">
      <w:start w:val="1"/>
      <w:numFmt w:val="decimal"/>
      <w:lvlText w:val="%1."/>
      <w:legacy w:legacy="1" w:legacySpace="0" w:legacyIndent="360"/>
      <w:lvlJc w:val="left"/>
      <w:pPr>
        <w:ind w:left="0" w:firstLine="0"/>
      </w:pPr>
      <w:rPr>
        <w:rFonts w:ascii="Times New Roman" w:hAnsi="Times New Roman" w:cs="Times New Roman" w:hint="default"/>
      </w:r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B67"/>
    <w:rsid w:val="000E659D"/>
    <w:rsid w:val="00161DCB"/>
    <w:rsid w:val="002B4946"/>
    <w:rsid w:val="003623E4"/>
    <w:rsid w:val="004E5E7B"/>
    <w:rsid w:val="00521991"/>
    <w:rsid w:val="005F5B67"/>
    <w:rsid w:val="0067586C"/>
    <w:rsid w:val="00746DC4"/>
    <w:rsid w:val="008D25A5"/>
    <w:rsid w:val="0091797B"/>
    <w:rsid w:val="009E2586"/>
    <w:rsid w:val="009E34B5"/>
    <w:rsid w:val="00A54D6F"/>
    <w:rsid w:val="00AF1C67"/>
    <w:rsid w:val="00B93648"/>
    <w:rsid w:val="00D53624"/>
    <w:rsid w:val="00DC345B"/>
    <w:rsid w:val="00E35D73"/>
    <w:rsid w:val="00F822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1797B"/>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91797B"/>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1797B"/>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91797B"/>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1745182">
      <w:bodyDiv w:val="1"/>
      <w:marLeft w:val="0"/>
      <w:marRight w:val="0"/>
      <w:marTop w:val="0"/>
      <w:marBottom w:val="0"/>
      <w:divBdr>
        <w:top w:val="none" w:sz="0" w:space="0" w:color="auto"/>
        <w:left w:val="none" w:sz="0" w:space="0" w:color="auto"/>
        <w:bottom w:val="none" w:sz="0" w:space="0" w:color="auto"/>
        <w:right w:val="none" w:sz="0" w:space="0" w:color="auto"/>
      </w:divBdr>
    </w:div>
    <w:div w:id="1441796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retingosligonine.l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10538</Words>
  <Characters>6008</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2014-03-14T08:22:00Z</dcterms:created>
  <dcterms:modified xsi:type="dcterms:W3CDTF">2014-03-28T12:45:00Z</dcterms:modified>
</cp:coreProperties>
</file>